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773811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СЦЕНАРИЙ ЛЕКЦИИ </w:t>
      </w:r>
    </w:p>
    <w:p w14:paraId="6DAEE2CD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«АЗБУКА НАЧИНАЮЩЕГО ИНВЕСТОРА» </w:t>
      </w:r>
    </w:p>
    <w:p w14:paraId="693FD1C6" w14:textId="77777777" w:rsidR="00A474BA" w:rsidRDefault="00A474BA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05F8A25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Формат проведения</w:t>
      </w:r>
      <w:r>
        <w:rPr>
          <w:rFonts w:ascii="Times New Roman" w:eastAsia="Times New Roman" w:hAnsi="Times New Roman" w:cs="Times New Roman"/>
          <w:sz w:val="28"/>
          <w:szCs w:val="28"/>
        </w:rPr>
        <w:t>: лекция</w:t>
      </w:r>
    </w:p>
    <w:p w14:paraId="7C4398E3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Количество участников</w:t>
      </w:r>
      <w:r>
        <w:rPr>
          <w:rFonts w:ascii="Times New Roman" w:eastAsia="Times New Roman" w:hAnsi="Times New Roman" w:cs="Times New Roman"/>
          <w:sz w:val="28"/>
          <w:szCs w:val="28"/>
        </w:rPr>
        <w:t>: не ограничено</w:t>
      </w:r>
    </w:p>
    <w:p w14:paraId="484D2870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Целевая аудитория</w:t>
      </w:r>
      <w:r>
        <w:rPr>
          <w:rFonts w:ascii="Times New Roman" w:eastAsia="Times New Roman" w:hAnsi="Times New Roman" w:cs="Times New Roman"/>
          <w:sz w:val="28"/>
          <w:szCs w:val="28"/>
        </w:rPr>
        <w:t>: подростки от 13 лет и молодежь</w:t>
      </w:r>
    </w:p>
    <w:p w14:paraId="531520C9" w14:textId="77777777" w:rsidR="00A474BA" w:rsidRDefault="00000000">
      <w:pPr>
        <w:spacing w:after="0" w:line="240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Продолжительность мероприятия</w:t>
      </w:r>
      <w:r>
        <w:rPr>
          <w:rFonts w:ascii="Times New Roman" w:eastAsia="Times New Roman" w:hAnsi="Times New Roman" w:cs="Times New Roman"/>
          <w:sz w:val="28"/>
          <w:szCs w:val="28"/>
        </w:rPr>
        <w:t>: 45 мин.</w:t>
      </w:r>
    </w:p>
    <w:p w14:paraId="6C979F86" w14:textId="77777777" w:rsidR="00A474BA" w:rsidRDefault="00000000">
      <w:pPr>
        <w:spacing w:after="135" w:line="256" w:lineRule="auto"/>
        <w:ind w:left="-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Оборудование</w:t>
      </w:r>
      <w:r>
        <w:rPr>
          <w:rFonts w:ascii="Times New Roman" w:eastAsia="Times New Roman" w:hAnsi="Times New Roman" w:cs="Times New Roman"/>
          <w:sz w:val="28"/>
          <w:szCs w:val="28"/>
        </w:rPr>
        <w:t>: проектор и/или экран, звукоусиление при необходимости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Предупреждение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i/>
          <w:iCs/>
          <w:sz w:val="28"/>
          <w:szCs w:val="28"/>
        </w:rPr>
        <w:t>курсивом выделен вспомогательный текст для спикера</w:t>
      </w:r>
    </w:p>
    <w:tbl>
      <w:tblPr>
        <w:tblStyle w:val="af5"/>
        <w:tblW w:w="10987" w:type="dxa"/>
        <w:tblInd w:w="-1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01"/>
        <w:gridCol w:w="8294"/>
        <w:gridCol w:w="992"/>
      </w:tblGrid>
      <w:tr w:rsidR="00A474BA" w14:paraId="2C49E80A" w14:textId="77777777">
        <w:trPr>
          <w:tblHeader/>
        </w:trPr>
        <w:tc>
          <w:tcPr>
            <w:tcW w:w="1701" w:type="dxa"/>
            <w:vAlign w:val="center"/>
          </w:tcPr>
          <w:p w14:paraId="0FCFD616" w14:textId="77777777" w:rsidR="00A474BA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№ слайда</w:t>
            </w:r>
          </w:p>
        </w:tc>
        <w:tc>
          <w:tcPr>
            <w:tcW w:w="8294" w:type="dxa"/>
            <w:vAlign w:val="center"/>
          </w:tcPr>
          <w:p w14:paraId="3354CDF4" w14:textId="77777777" w:rsidR="00A474BA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Деятельность спикера</w:t>
            </w:r>
          </w:p>
        </w:tc>
        <w:tc>
          <w:tcPr>
            <w:tcW w:w="992" w:type="dxa"/>
            <w:vAlign w:val="center"/>
          </w:tcPr>
          <w:p w14:paraId="576DD9D0" w14:textId="77777777" w:rsidR="00A474BA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Вре-мя</w:t>
            </w:r>
            <w:proofErr w:type="spellEnd"/>
          </w:p>
        </w:tc>
      </w:tr>
      <w:tr w:rsidR="00A474BA" w14:paraId="2BDA1B13" w14:textId="77777777">
        <w:tc>
          <w:tcPr>
            <w:tcW w:w="1701" w:type="dxa"/>
          </w:tcPr>
          <w:p w14:paraId="2A579B8E" w14:textId="77777777" w:rsidR="00A474B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 «Вводный слайд»</w:t>
            </w:r>
          </w:p>
        </w:tc>
        <w:tc>
          <w:tcPr>
            <w:tcW w:w="8294" w:type="dxa"/>
          </w:tcPr>
          <w:p w14:paraId="7DF75AD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Приветственные слова. Представление спикера. Рассказ про игру.</w:t>
            </w:r>
          </w:p>
          <w:p w14:paraId="1564FC85" w14:textId="77777777" w:rsidR="00A474BA" w:rsidRDefault="00000000">
            <w:pPr>
              <w:jc w:val="both"/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Здравствуйте, меня зовут ______, я представляю организацию ___________ и сегодня мы с вами поговорим об инвестициях.</w:t>
            </w:r>
            <w:r>
              <w:rPr>
                <w:rFonts w:ascii="Times New Roman" w:eastAsia="Times New Roman" w:hAnsi="Times New Roman" w:cs="Times New Roman"/>
                <w:color w:val="444746"/>
                <w:sz w:val="28"/>
                <w:szCs w:val="28"/>
              </w:rPr>
              <w:t xml:space="preserve"> Но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сначала прошу вас разделиться на команды по 4-5 человек, получить у меня заранее подготовленные листы и подписать ваши фамилии на них. Наша лекция называется «Азбука начинающего инвестора», и в конце лекции пройдёт игра. На листах, которые вы получили, вы видите весь алфавит. Суть игры в следующем: в течение всей лекции вы можете записывать по одному термину по теме на каждую букву. В конце урока вы сдадите листы, и мы проверим, какая команда слушала внимательнее всех. А теперь перейдём к содержательной части.</w:t>
            </w:r>
          </w:p>
        </w:tc>
        <w:tc>
          <w:tcPr>
            <w:tcW w:w="992" w:type="dxa"/>
          </w:tcPr>
          <w:p w14:paraId="5E382B18" w14:textId="77777777" w:rsidR="00A474BA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 + 5 мин. на раздачу листов для игры.</w:t>
            </w:r>
          </w:p>
        </w:tc>
      </w:tr>
      <w:tr w:rsidR="00A474BA" w14:paraId="1F753FE1" w14:textId="77777777">
        <w:trPr>
          <w:trHeight w:val="533"/>
        </w:trPr>
        <w:tc>
          <w:tcPr>
            <w:tcW w:w="1701" w:type="dxa"/>
            <w:vMerge w:val="restart"/>
          </w:tcPr>
          <w:p w14:paraId="694D7C32" w14:textId="77777777" w:rsidR="00A474B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2</w:t>
            </w:r>
          </w:p>
          <w:p w14:paraId="5CA27144" w14:textId="77777777" w:rsidR="00A474B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«Что такое инвестиции и при чём тут инфляция?»</w:t>
            </w:r>
          </w:p>
        </w:tc>
        <w:tc>
          <w:tcPr>
            <w:tcW w:w="8294" w:type="dxa"/>
            <w:vMerge w:val="restart"/>
          </w:tcPr>
          <w:p w14:paraId="5EE01525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Часто, когда вы планируете совершить большую покупку в будущем (например, купить новый смартфон), может понадобиться сумма, которой в данный момент у вас на руках нет. На первый взгляд, решение кажется простым – нужно просто копить. Однако существует важный фактор – инфляция.</w:t>
            </w:r>
          </w:p>
          <w:p w14:paraId="5598054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Инфляция – это устойчивое повышение общего уровня цен на товары и услуги. Вы, вероятно, замечали, что условная шоколадка год назад могла стоить 100 рублей, а сейчас 120. По сути, стоимость денег или же покупательная способность падает, и той суммы, которую вы за длительный промежуток времени накопили на телефон, со временем на эту покупку не хватит.</w:t>
            </w:r>
          </w:p>
          <w:p w14:paraId="44106B82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такой ситуации актуальным инструментом становятся инвестиции, которые помогают не просто сохранить деньги, но 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приумножить их. Причём не только для достижения финансовой цели, но и для формирования дополнительного капитала.  </w:t>
            </w:r>
          </w:p>
          <w:p w14:paraId="44F942D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широком смысле инвестиции – это вложение ресурсов (денег, времени, энергии) во что-либо с целью получения прибыли или достижения цели в будущем. В контексте нашей лекции мы очевидно говорим в первую очередь о деньгах.</w:t>
            </w:r>
          </w:p>
          <w:p w14:paraId="2985885F" w14:textId="77777777" w:rsidR="00A474BA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Кроме того, инвестиции являются важнейшим источником формирования вашего пассивного дохода в будущем, который не будет требовать вашего активного участия, не будет связан с вашей основной работой или ведением бизнеса.</w:t>
            </w:r>
          </w:p>
        </w:tc>
        <w:tc>
          <w:tcPr>
            <w:tcW w:w="992" w:type="dxa"/>
            <w:vMerge w:val="restart"/>
          </w:tcPr>
          <w:p w14:paraId="02CD77B0" w14:textId="77777777" w:rsidR="00A474BA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2C797FD4" w14:textId="77777777">
        <w:trPr>
          <w:trHeight w:val="533"/>
        </w:trPr>
        <w:tc>
          <w:tcPr>
            <w:tcW w:w="1701" w:type="dxa"/>
            <w:vMerge/>
          </w:tcPr>
          <w:p w14:paraId="70206345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4" w:type="dxa"/>
            <w:vMerge/>
          </w:tcPr>
          <w:p w14:paraId="258D3851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14:paraId="35B644C8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A474BA" w14:paraId="7E1D559D" w14:textId="77777777">
        <w:trPr>
          <w:trHeight w:val="533"/>
        </w:trPr>
        <w:tc>
          <w:tcPr>
            <w:tcW w:w="1701" w:type="dxa"/>
            <w:vMerge/>
          </w:tcPr>
          <w:p w14:paraId="4C29B351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4" w:type="dxa"/>
            <w:vMerge/>
          </w:tcPr>
          <w:p w14:paraId="76D11951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14:paraId="4EC53209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A474BA" w14:paraId="7DFC4996" w14:textId="77777777">
        <w:trPr>
          <w:trHeight w:val="530"/>
        </w:trPr>
        <w:tc>
          <w:tcPr>
            <w:tcW w:w="1701" w:type="dxa"/>
            <w:vMerge/>
          </w:tcPr>
          <w:p w14:paraId="466A59C7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4" w:type="dxa"/>
            <w:vMerge/>
          </w:tcPr>
          <w:p w14:paraId="7902F6F0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14:paraId="01C8589E" w14:textId="77777777" w:rsidR="00A474BA" w:rsidRDefault="00A474B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A474BA" w14:paraId="169B99EE" w14:textId="77777777">
        <w:trPr>
          <w:trHeight w:val="370"/>
        </w:trPr>
        <w:tc>
          <w:tcPr>
            <w:tcW w:w="1701" w:type="dxa"/>
          </w:tcPr>
          <w:p w14:paraId="529FF56E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3 «Во что можно инвестировать?»</w:t>
            </w:r>
          </w:p>
        </w:tc>
        <w:tc>
          <w:tcPr>
            <w:tcW w:w="8294" w:type="dxa"/>
          </w:tcPr>
          <w:p w14:paraId="5D976A2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целом объекты инвестирования можно разделить на четыре группы: </w:t>
            </w:r>
          </w:p>
          <w:p w14:paraId="14CF66C8" w14:textId="77777777" w:rsidR="00A474BA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Недвижимость: коммерческая (например, офисное здание) или жилая (например, квартира), а также земельные участки.</w:t>
            </w:r>
          </w:p>
          <w:p w14:paraId="73A6C49E" w14:textId="77777777" w:rsidR="00A474BA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Сбережения: драгоценные металлы (золото, серебро, платина) или депозит в банке (когда деньги кладут на вклад под процент).</w:t>
            </w:r>
          </w:p>
          <w:p w14:paraId="5FD1E9EB" w14:textId="77777777" w:rsidR="00A474BA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Финансовые инструменты.</w:t>
            </w:r>
          </w:p>
          <w:p w14:paraId="1307B46A" w14:textId="77777777" w:rsidR="00A474BA" w:rsidRDefault="00000000">
            <w:pPr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Альтернативные инструменты: криптовалюта, предметы искусства, антиквариат, ювелирные изделия или драгоценные камни и т.п.</w:t>
            </w:r>
          </w:p>
          <w:p w14:paraId="29A10A65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следующем блоке лекции мы довольно подробно рассмотрим финансовые инструменты. В частности, мы поговорим об акциях, облигациях и фондах.</w:t>
            </w:r>
          </w:p>
          <w:p w14:paraId="22188DE6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Важно понимать, что, в отличие от банковских вкладов, при инвестициях в финансовые инструменты вложенные средства не страхуются Агентством по страхованию вкладов, и вы можете как получить прибыль, так и потерять вложенные деньги.</w:t>
            </w:r>
          </w:p>
        </w:tc>
        <w:tc>
          <w:tcPr>
            <w:tcW w:w="992" w:type="dxa"/>
          </w:tcPr>
          <w:p w14:paraId="230875CA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</w:t>
            </w:r>
          </w:p>
        </w:tc>
      </w:tr>
      <w:tr w:rsidR="00A474BA" w14:paraId="761D8BE1" w14:textId="77777777">
        <w:trPr>
          <w:trHeight w:val="370"/>
        </w:trPr>
        <w:tc>
          <w:tcPr>
            <w:tcW w:w="1701" w:type="dxa"/>
          </w:tcPr>
          <w:p w14:paraId="6A6D073D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4 «Классификация инвестиций»</w:t>
            </w:r>
          </w:p>
        </w:tc>
        <w:tc>
          <w:tcPr>
            <w:tcW w:w="8294" w:type="dxa"/>
          </w:tcPr>
          <w:p w14:paraId="73BBAFCF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Инвестиции также делят по сроку:</w:t>
            </w:r>
          </w:p>
          <w:p w14:paraId="025493AF" w14:textId="77777777" w:rsidR="00A474BA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Краткосрочные (до 1 года).</w:t>
            </w:r>
          </w:p>
          <w:p w14:paraId="01B2613E" w14:textId="77777777" w:rsidR="00A474BA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Среднесрочные (от 1 года до 5 лет).</w:t>
            </w:r>
          </w:p>
          <w:p w14:paraId="334931A3" w14:textId="77777777" w:rsidR="00A474BA" w:rsidRDefault="00000000">
            <w:pPr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Долгосрочные (от 5 лет).</w:t>
            </w:r>
          </w:p>
          <w:p w14:paraId="1A0207D7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И по степени включенности инвестора:</w:t>
            </w:r>
          </w:p>
          <w:p w14:paraId="5AF375D5" w14:textId="77777777" w:rsidR="00A474BA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Активное инвестирование, которое требует постоянного внимания.</w:t>
            </w:r>
          </w:p>
          <w:p w14:paraId="48FC4518" w14:textId="77777777" w:rsidR="00A474BA" w:rsidRDefault="00000000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Пассивное инвестирование, когда вложенные средства работают без вашего активного вмешательства. </w:t>
            </w:r>
          </w:p>
          <w:p w14:paraId="10F385F5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Следует отметить, что как у активного, так и у пассивного инвестирования есть свои плюсы и минусы.</w:t>
            </w:r>
          </w:p>
          <w:p w14:paraId="6966D27B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Активное инвестирование имеет потенциально высокие доходы, но при этом требует глубокого анализа рынка, а также для него выше риски и издержки (налоги, комиссии банков). Пассивное инвестирование, в свою очередь, даёт долгосрочный рост капитала и более низкие издержки (т.к. меньше сделок = меньше комиссий), но при этом капитал, как правило, растёт медленнее. </w:t>
            </w:r>
          </w:p>
        </w:tc>
        <w:tc>
          <w:tcPr>
            <w:tcW w:w="992" w:type="dxa"/>
          </w:tcPr>
          <w:p w14:paraId="28A5A7A7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 мин.</w:t>
            </w:r>
          </w:p>
        </w:tc>
      </w:tr>
      <w:tr w:rsidR="00A474BA" w14:paraId="36A1E015" w14:textId="77777777">
        <w:trPr>
          <w:trHeight w:val="370"/>
        </w:trPr>
        <w:tc>
          <w:tcPr>
            <w:tcW w:w="1701" w:type="dxa"/>
          </w:tcPr>
          <w:p w14:paraId="668C2B40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5 «Доходность»</w:t>
            </w:r>
          </w:p>
        </w:tc>
        <w:tc>
          <w:tcPr>
            <w:tcW w:w="8294" w:type="dxa"/>
          </w:tcPr>
          <w:p w14:paraId="2A642179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Когда мы говорим об инвестициях, нельзя обойти стороной такое важное понятие, как доходность. </w:t>
            </w:r>
          </w:p>
          <w:p w14:paraId="5E64F606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Доходность – это способность актива приносить доход (выражается в процентах). Она может быть как номинальной, то есть без учёта инфляции и налогов, так и реальной, то есть с учётом инфляции и покупательной способности (количество товаров, которые мы можем купить на эти деньги).</w:t>
            </w:r>
          </w:p>
          <w:p w14:paraId="623F209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Иными словами, доходность – это то, во сколько раз доход, полученный от актива, превышает издержки на покупку актива.</w:t>
            </w:r>
          </w:p>
        </w:tc>
        <w:tc>
          <w:tcPr>
            <w:tcW w:w="992" w:type="dxa"/>
          </w:tcPr>
          <w:p w14:paraId="2AD13318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</w:t>
            </w:r>
          </w:p>
        </w:tc>
      </w:tr>
      <w:tr w:rsidR="00A474BA" w14:paraId="4370B2F9" w14:textId="77777777">
        <w:trPr>
          <w:trHeight w:val="370"/>
        </w:trPr>
        <w:tc>
          <w:tcPr>
            <w:tcW w:w="1701" w:type="dxa"/>
          </w:tcPr>
          <w:p w14:paraId="7B1E6097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6 «Ограничения для молодых инвесторов»</w:t>
            </w:r>
          </w:p>
        </w:tc>
        <w:tc>
          <w:tcPr>
            <w:tcW w:w="8294" w:type="dxa"/>
          </w:tcPr>
          <w:p w14:paraId="576C6E53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Кстати, если вы зададите вопрос о том, когда можно начать самостоятельные инвестиции, то краткий ответ будет: с 14 лет. </w:t>
            </w:r>
          </w:p>
          <w:p w14:paraId="75D14E86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До 14 лет самостоятельно совершать сделки на финансовой бирже нельзя, эта опция открывается только после получения паспорта. При этом до 18 лет инвестировать можно исключительно с разрешения родителей – письменное разрешение официальных представителей оформляют в офисе компании. Возможны ограничения по сумме сделок, которые зависят от условий конкретного брокера или банка. Например, в некоторых банках активы можно купить только на 25 000 ₽ в год. Также под запретом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торговля иностранными бумагами, торговля в долг и операции на срочном рынке, то есть операции с финансовыми активами, у которых в условиях прописано время покупки и продажи.</w:t>
            </w:r>
          </w:p>
          <w:p w14:paraId="79BE6BDA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 18 лет, то есть с наступлением совершеннолетия, вам открывается доступ к инвестиционным инструментам в их полном объёме.  </w:t>
            </w:r>
          </w:p>
        </w:tc>
        <w:tc>
          <w:tcPr>
            <w:tcW w:w="992" w:type="dxa"/>
          </w:tcPr>
          <w:p w14:paraId="193C9018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45741ABA" w14:textId="77777777">
        <w:trPr>
          <w:trHeight w:val="370"/>
        </w:trPr>
        <w:tc>
          <w:tcPr>
            <w:tcW w:w="1701" w:type="dxa"/>
          </w:tcPr>
          <w:p w14:paraId="558ED485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7 «Финансовые инструменты: акции»</w:t>
            </w:r>
          </w:p>
        </w:tc>
        <w:tc>
          <w:tcPr>
            <w:tcW w:w="8294" w:type="dxa"/>
          </w:tcPr>
          <w:p w14:paraId="637BD8E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Теперь давайте подробно разберём некоторые виды финансовых инструментов. Первый и, возможно, самый известный вам финансовый инструмент – это акции. </w:t>
            </w:r>
          </w:p>
          <w:p w14:paraId="213C963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Акция – это, чаще всего, бессрочная ценная бумага, которая удостоверяет право владельца на долю в собственности компании, и таким образом даёт право на:</w:t>
            </w:r>
          </w:p>
          <w:p w14:paraId="2C5BB1B2" w14:textId="77777777" w:rsidR="00A474BA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получение дохода (в виде дивидендов),</w:t>
            </w:r>
          </w:p>
          <w:p w14:paraId="54BCBADA" w14:textId="77777777" w:rsidR="00A474BA" w:rsidRDefault="00000000">
            <w:pPr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участие в управлении компанией (путем голосования на общем собрании акционеров).</w:t>
            </w:r>
          </w:p>
          <w:p w14:paraId="67591815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Акции бывают двух типов:</w:t>
            </w:r>
          </w:p>
          <w:p w14:paraId="5FFDC421" w14:textId="77777777" w:rsidR="00A474BA" w:rsidRDefault="00000000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Обыкновенные. Они дают держателю акций право голоса на собрании акционеров и долю в прибыли компании.</w:t>
            </w:r>
          </w:p>
          <w:p w14:paraId="255A1269" w14:textId="77777777" w:rsidR="00A474BA" w:rsidRDefault="00000000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Привилегированные. Дают право на гарантированные дивиденды, независимо от финансовых результатов компании, но уже без права голоса.</w:t>
            </w:r>
          </w:p>
          <w:p w14:paraId="0B81199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Спрос на акции зависит от того, насколько высокий доход инвесторы ожидают получить от акции, каков темп развития компании и каков ожидаемый размер прибыли. </w:t>
            </w:r>
          </w:p>
          <w:p w14:paraId="72C08335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Доход от акций тоже можно получить двумя способами: </w:t>
            </w:r>
          </w:p>
          <w:p w14:paraId="5E768D06" w14:textId="77777777" w:rsidR="00A474BA" w:rsidRDefault="0000000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Продать акции, если они повысились в цене (но можно получить и убыток, если акции упали в цене с момента покупки).</w:t>
            </w:r>
          </w:p>
          <w:p w14:paraId="050D1A4A" w14:textId="77777777" w:rsidR="00A474BA" w:rsidRDefault="00000000">
            <w:pPr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Получить выплату из части прибыли компании, то есть дивиденды. Но выплачивать ли акционерам дивиденды, решает каждая компания, ориентируясь на свои финансовые показатели и внутреннюю политику.</w:t>
            </w:r>
          </w:p>
          <w:p w14:paraId="62B64D1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Риски, которые можно выделить, когда мы говорим о сделках с акциями: рыночные колебания цены на акции, банкротство компании, выпустившей акции.</w:t>
            </w:r>
          </w:p>
        </w:tc>
        <w:tc>
          <w:tcPr>
            <w:tcW w:w="992" w:type="dxa"/>
          </w:tcPr>
          <w:p w14:paraId="06B76A42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47CDFCBD" w14:textId="77777777">
        <w:trPr>
          <w:trHeight w:val="370"/>
        </w:trPr>
        <w:tc>
          <w:tcPr>
            <w:tcW w:w="1701" w:type="dxa"/>
          </w:tcPr>
          <w:p w14:paraId="1232269E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8 «Финансовые инструменты: облигации»</w:t>
            </w:r>
          </w:p>
        </w:tc>
        <w:tc>
          <w:tcPr>
            <w:tcW w:w="8294" w:type="dxa"/>
          </w:tcPr>
          <w:p w14:paraId="2900351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Второй наиболее распространенный финансовый инструмент – это облигации.</w:t>
            </w:r>
          </w:p>
          <w:p w14:paraId="0801AE5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Облигация – это долговая ценная бумага, дающая право ее владельцу на получение номинала в момент погашения и периодического купонного дохода. Покупая облигацию, вы фактически даете в долг деньги компании или государству, которые выпустили эту ценную бумагу. По окончанию срока облигации компания или государство возвращает вам деньги. Также вы можете получить процент за пользование вашими деньгами. </w:t>
            </w:r>
          </w:p>
          <w:p w14:paraId="43890FAD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Характеристики облигаций: </w:t>
            </w:r>
          </w:p>
          <w:p w14:paraId="7C2B26CD" w14:textId="77777777" w:rsidR="00A474BA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Номинал – это сумма, которую выплатят держателю облигации в момент погашения. При этом номинал не всегда равен рыночной цене облигации на бирже. И можно как заработать, продав подорожавшие облигации, не дожидаясь срока погашения, так и получить убыток, если облигации упадут в цене.</w:t>
            </w:r>
          </w:p>
          <w:p w14:paraId="1E7C8734" w14:textId="77777777" w:rsidR="00A474BA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Процент или купон – это периодически выплачиваемое вознаграждение держателю облигации. Однако важно знать, что не все облигации купонные, и доход в виде процентов, соответственно, можно получать не со всех облигаций. </w:t>
            </w:r>
          </w:p>
          <w:p w14:paraId="2A5B8BC4" w14:textId="77777777" w:rsidR="00A474BA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Срок обращения – это период с момента выпуска облигации и до выплаты номинала.</w:t>
            </w:r>
          </w:p>
          <w:p w14:paraId="150DA8AF" w14:textId="77777777" w:rsidR="00A474BA" w:rsidRDefault="0000000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Доходность к погашению – это среднегодовая доходность по облигации в случае, если вы оставляете ее у себя до погашения.</w:t>
            </w:r>
          </w:p>
          <w:p w14:paraId="480D0A2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Существует множество видов облигаций, которые могут отличаться по разным признакам. Например, по эмитенту, то есть тому, кто выпустил облигации и чьи облигации вы покупаете:</w:t>
            </w:r>
          </w:p>
          <w:p w14:paraId="374C60ED" w14:textId="77777777" w:rsidR="00A474B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Государственные или облигации федерального займа (ОФЗ) – их выпускает Министерство финансов Российской Федерации.</w:t>
            </w:r>
          </w:p>
          <w:p w14:paraId="082F3240" w14:textId="77777777" w:rsidR="00A474B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Муниципальные.</w:t>
            </w:r>
          </w:p>
          <w:p w14:paraId="15A78609" w14:textId="77777777" w:rsidR="00A474BA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Корпоративные – их выпускают частные компании. </w:t>
            </w:r>
          </w:p>
          <w:p w14:paraId="56CDD75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Облигации также могут отличаться по ставке:</w:t>
            </w:r>
          </w:p>
          <w:p w14:paraId="31CC11A8" w14:textId="77777777" w:rsidR="00A474BA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 фиксированной ставкой, где купон постоянный и известен еще до размещения.</w:t>
            </w:r>
          </w:p>
          <w:p w14:paraId="7CCE3212" w14:textId="77777777" w:rsidR="00A474BA" w:rsidRDefault="00000000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 плавающей ставкой.</w:t>
            </w:r>
          </w:p>
        </w:tc>
        <w:tc>
          <w:tcPr>
            <w:tcW w:w="992" w:type="dxa"/>
          </w:tcPr>
          <w:p w14:paraId="0D63C6CA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12A06FF2" w14:textId="77777777">
        <w:trPr>
          <w:trHeight w:val="370"/>
        </w:trPr>
        <w:tc>
          <w:tcPr>
            <w:tcW w:w="1701" w:type="dxa"/>
          </w:tcPr>
          <w:p w14:paraId="4465B1D5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9 «Финансовые инструменты: ПИФ и ETF»</w:t>
            </w:r>
          </w:p>
        </w:tc>
        <w:tc>
          <w:tcPr>
            <w:tcW w:w="8294" w:type="dxa"/>
          </w:tcPr>
          <w:p w14:paraId="0C6403AF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Третий и четвёртый инструменты – это ПИФ и ETF.</w:t>
            </w:r>
          </w:p>
          <w:p w14:paraId="73EE191A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ПИФ и ETF – это формы коллективного инвестирования, которые представляют собой уже готовые инвестиционные решения. Здесь не требуется глубокое изучение рынка и его трендов или финансовой отчётности компаний. Важным преимуществом является высокий уровень надёжности благодаря диверсификации (то есть разнообразию) инвестиционного портфеля.</w:t>
            </w:r>
          </w:p>
          <w:p w14:paraId="1045F40F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Капитал паевого инвестиционного фонда или ПИФ формируется из взносов инвесторов. Собранные деньги управляющая компания ПИФа инвестирует в различные инструменты для получения дохода. Каждый инвестор получает свою часть прибыли от инвестиций, которая пропорциональна размеру его доли. </w:t>
            </w:r>
          </w:p>
          <w:p w14:paraId="66B08F6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ETF (Exchange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Traded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Fund, «биржевой фонд, торгуемый на бирже») – это инвестиционный фонд, акции которого свободно торгуются на рынке ценных бумаг. Капитал такого биржевого фонда также формируется за счёт взносов инвесторов. К торговле допускаются как уполномоченные юридические лица, так и физические. В России аналогом таких фондов являются так называемые БПИФ – биржевые паевые инвестиционные фонды. </w:t>
            </w:r>
          </w:p>
          <w:p w14:paraId="1E7B60B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Общие черты ПИФов и БПИФ:</w:t>
            </w:r>
          </w:p>
          <w:p w14:paraId="7E39A8E3" w14:textId="77777777" w:rsidR="00A474BA" w:rsidRDefault="0000000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Управление активами фонда осуществляет управляющая компания в обмен на вознаграждение в виде комиссии.</w:t>
            </w:r>
          </w:p>
          <w:p w14:paraId="051101F5" w14:textId="77777777" w:rsidR="00A474BA" w:rsidRDefault="0000000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Невысокий порог входа – в биржевых фондах это стоимость одной ценной бумаги, а в ПИФах – минимальная сумма инвестирования.</w:t>
            </w:r>
          </w:p>
          <w:p w14:paraId="7884C049" w14:textId="77777777" w:rsidR="00A474BA" w:rsidRDefault="0000000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Широкая диверсификация портфеля – при вложении средств в ПИФ и БПИФ инвестор получает готовое инвестиционное решение в виде сбалансированного портфеля активов.</w:t>
            </w:r>
          </w:p>
          <w:p w14:paraId="17D197C6" w14:textId="77777777" w:rsidR="00A474BA" w:rsidRDefault="0000000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Нет гарантии доходности. </w:t>
            </w:r>
          </w:p>
          <w:p w14:paraId="5EB8461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Важные отличия ПИФа от ETF:</w:t>
            </w:r>
          </w:p>
          <w:p w14:paraId="5E65E547" w14:textId="77777777" w:rsidR="00A474BA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Гибкость покупки и продажи. </w:t>
            </w:r>
          </w:p>
          <w:p w14:paraId="0619B77A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Владелец доли в биржевом фонде может продать свои активы легко, как и обычные ценные бумаги на фондовом рынке. Такие сделки проводятся через брокера.</w:t>
            </w:r>
          </w:p>
          <w:p w14:paraId="23A07F44" w14:textId="77777777" w:rsidR="00A474BA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 ПИФ можно приобрести или продать долю только через управляющую компанию.</w:t>
            </w:r>
          </w:p>
          <w:p w14:paraId="5F3F132A" w14:textId="77777777" w:rsidR="00A474BA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Степень прогнозируемости инвестиционной стратегии управляющей компании.</w:t>
            </w:r>
          </w:p>
          <w:p w14:paraId="11CF2CB2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Управляющий паевого фонда может время от времени пересматривать состав портфеля. Инвестиционная стратегия БПИФ, как правило, остаётся неизменной.</w:t>
            </w:r>
          </w:p>
        </w:tc>
        <w:tc>
          <w:tcPr>
            <w:tcW w:w="992" w:type="dxa"/>
          </w:tcPr>
          <w:p w14:paraId="53F2547F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 мин.</w:t>
            </w:r>
          </w:p>
        </w:tc>
      </w:tr>
      <w:tr w:rsidR="00A474BA" w14:paraId="134C2158" w14:textId="77777777">
        <w:trPr>
          <w:trHeight w:val="370"/>
        </w:trPr>
        <w:tc>
          <w:tcPr>
            <w:tcW w:w="1701" w:type="dxa"/>
          </w:tcPr>
          <w:p w14:paraId="2FF3484B" w14:textId="77777777" w:rsidR="00A474BA" w:rsidRDefault="0000000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10 «Важное предупреждение»</w:t>
            </w:r>
          </w:p>
        </w:tc>
        <w:tc>
          <w:tcPr>
            <w:tcW w:w="8294" w:type="dxa"/>
          </w:tcPr>
          <w:p w14:paraId="232933A0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Очень важно перед тем, как начать инвестировать, понять, куда не нужно вкладывать деньги, чтобы их не потерять.</w:t>
            </w:r>
          </w:p>
          <w:p w14:paraId="7EAE3473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 слайде представлен не полный список высокорисковых инструментов, перечислены только самые основные. При инвестировании в них есть очень высокий риск полностью потерять свои деньги. </w:t>
            </w:r>
          </w:p>
          <w:p w14:paraId="7C1F09DF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Подробнее для лектора, если у аудитории будут вопросы:</w:t>
            </w:r>
          </w:p>
          <w:p w14:paraId="4DCAB802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Фо́рекс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 – международный рынок торговли валютой.</w:t>
            </w:r>
          </w:p>
          <w:p w14:paraId="7501F246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Риски:</w:t>
            </w:r>
          </w:p>
          <w:p w14:paraId="66B8678E" w14:textId="77777777" w:rsidR="00A474BA" w:rsidRDefault="00000000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Обмана нечестными брокерскими компаниями. Частные трейдеры с небольшими депозитами торгуют через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lastRenderedPageBreak/>
              <w:t xml:space="preserve">брокерские компании и дилинговые центры. То есть трейдер торгует с брокером, а тот отправляет его заявки на Форекс. </w:t>
            </w:r>
          </w:p>
          <w:p w14:paraId="4B69A3CD" w14:textId="77777777" w:rsidR="00A474BA" w:rsidRDefault="00000000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Проблем с программным обеспечением (возможно несвоевременное срабатывание заявок, зависание платформы).</w:t>
            </w:r>
          </w:p>
          <w:p w14:paraId="2EBDDAEC" w14:textId="77777777" w:rsidR="00A474BA" w:rsidRDefault="00000000">
            <w:pPr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Взимание скрытых комиссий и платежей, бонусов, которые требуют пополнения счёта по определённым условиям, и др.</w:t>
            </w:r>
          </w:p>
          <w:p w14:paraId="44845558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Финансовые пирамиды – это высокодоходный, но незаконный инвестиционный проект, в котором платят доход инвестору за счет средств, вложенных новыми вкладчиками. Деятельность финансовых пирамид в России преследуется по закону. Такие проекты закрываются в тот момент, когда средства новых вкладчиков перестают покрывать расходы на выплаты тем, кто вложился раньше. </w:t>
            </w:r>
          </w:p>
          <w:p w14:paraId="23CAE0FF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Мошеннические сайты, которые выдают себя за инвестиционные компании. В интернете такие сайты встречаются всё чаще и, как правило обещают высокие проценты, выманивая у пользователей всё более крупные суммы. </w:t>
            </w:r>
          </w:p>
          <w:p w14:paraId="392649D0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Криптовалюты – это цифровые виртуальные условные единицы, основанные на технологии блокчейн.</w:t>
            </w:r>
          </w:p>
          <w:p w14:paraId="0CEA8CBA" w14:textId="77777777" w:rsidR="00A474BA" w:rsidRDefault="00000000">
            <w:pPr>
              <w:widowControl w:val="0"/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Риски:</w:t>
            </w:r>
          </w:p>
          <w:p w14:paraId="1D257F15" w14:textId="77777777" w:rsidR="00A474BA" w:rsidRDefault="00000000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Фальшивые сайты бирж.</w:t>
            </w:r>
          </w:p>
          <w:p w14:paraId="4289155B" w14:textId="77777777" w:rsidR="00A474BA" w:rsidRDefault="00000000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Кражи с криптокошельков.</w:t>
            </w:r>
          </w:p>
          <w:p w14:paraId="20051DE6" w14:textId="77777777" w:rsidR="00A474BA" w:rsidRDefault="00000000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Криптопирамиды</w:t>
            </w:r>
            <w:proofErr w:type="spellEnd"/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.</w:t>
            </w:r>
          </w:p>
          <w:p w14:paraId="7F58D239" w14:textId="77777777" w:rsidR="00A474BA" w:rsidRDefault="00000000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Предоплата за оборудование для майнинга. </w:t>
            </w:r>
          </w:p>
          <w:p w14:paraId="0D85D477" w14:textId="77777777" w:rsidR="00A474BA" w:rsidRDefault="00000000">
            <w:pPr>
              <w:widowControl w:val="0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 xml:space="preserve">Изменчивость и непредсказуемость курса криптовалюты. </w:t>
            </w:r>
          </w:p>
        </w:tc>
        <w:tc>
          <w:tcPr>
            <w:tcW w:w="992" w:type="dxa"/>
          </w:tcPr>
          <w:p w14:paraId="6234812A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 мин.</w:t>
            </w:r>
          </w:p>
        </w:tc>
      </w:tr>
      <w:tr w:rsidR="00A474BA" w14:paraId="6549DDA6" w14:textId="77777777">
        <w:trPr>
          <w:trHeight w:val="370"/>
        </w:trPr>
        <w:tc>
          <w:tcPr>
            <w:tcW w:w="1701" w:type="dxa"/>
          </w:tcPr>
          <w:p w14:paraId="6AA7F4D3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11 «Инвестиционный портфель»</w:t>
            </w:r>
          </w:p>
        </w:tc>
        <w:tc>
          <w:tcPr>
            <w:tcW w:w="8294" w:type="dxa"/>
          </w:tcPr>
          <w:p w14:paraId="486823E9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Следующий блок лекции посвящён инвестиционному портфелю.</w:t>
            </w:r>
          </w:p>
          <w:p w14:paraId="5E3672A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Инвестиционный портфель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это совокупность различных активов, которые принадлежат инвестору и используются для достижения финансовых целей.</w:t>
            </w:r>
          </w:p>
          <w:p w14:paraId="69D8E4FA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Основные принципы: </w:t>
            </w:r>
          </w:p>
          <w:p w14:paraId="40D53E23" w14:textId="77777777" w:rsidR="00A474BA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Баланс между доходностью и рисками.</w:t>
            </w:r>
          </w:p>
          <w:p w14:paraId="4FBD8D18" w14:textId="77777777" w:rsidR="00A474BA" w:rsidRDefault="00000000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Диверсификация.</w:t>
            </w:r>
          </w:p>
          <w:p w14:paraId="35DABD6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Диверсификация риска – снижение риска путём приобретения не связанных между собой финансовых активов (например, ценных бумаг предприятий из разных сфер деятельности). Если прибыль одной фирмы снизилась, но её акции занимают небольшую долю в портфеле, то убытки инвестора будут не очень большими. </w:t>
            </w:r>
          </w:p>
          <w:p w14:paraId="23A07FD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 важно понимать, что диверсификация не помогает при системном риске (риск, возникающий для всех фирм единовременно). Например, в периоды рецессии (то есть замедления темпов экономического роста) падает прибыль у всех фирм, и, как следствие, инвестор понесёт убытки по всем акциям, входящим в его портфель.</w:t>
            </w:r>
          </w:p>
        </w:tc>
        <w:tc>
          <w:tcPr>
            <w:tcW w:w="992" w:type="dxa"/>
          </w:tcPr>
          <w:p w14:paraId="5F554521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 мин.</w:t>
            </w:r>
          </w:p>
        </w:tc>
      </w:tr>
      <w:tr w:rsidR="00A474BA" w14:paraId="0DDBA93D" w14:textId="77777777">
        <w:trPr>
          <w:trHeight w:val="370"/>
        </w:trPr>
        <w:tc>
          <w:tcPr>
            <w:tcW w:w="1701" w:type="dxa"/>
          </w:tcPr>
          <w:p w14:paraId="5DC92143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12 «Виды портфелей»</w:t>
            </w:r>
          </w:p>
        </w:tc>
        <w:tc>
          <w:tcPr>
            <w:tcW w:w="8294" w:type="dxa"/>
          </w:tcPr>
          <w:p w14:paraId="080E002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Виды портфелей (стратегии инвестирования):</w:t>
            </w:r>
          </w:p>
          <w:p w14:paraId="1C279DF9" w14:textId="77777777" w:rsidR="00A474BA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Консервативный портфель – низкие риски, меньшая доходность.</w:t>
            </w:r>
          </w:p>
          <w:p w14:paraId="36E424D6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Состоит из нескольких надежных финансовых инструментов. Например, консервативный портфель может иметь такую структуру: 50% облигации (государственные и надежные корпоративные), 30% депозиты и золото, 20% акции дивидендных компаний. </w:t>
            </w:r>
          </w:p>
          <w:p w14:paraId="6965F53D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Цель создания портфелей такого вида – это сохранение капитала и получение прибыли чуть выше инфляции. </w:t>
            </w:r>
          </w:p>
          <w:p w14:paraId="077E1AA7" w14:textId="77777777" w:rsidR="00A474BA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Сбалансированный портфель – умеренные риски и стабильная доходность.</w:t>
            </w:r>
          </w:p>
          <w:p w14:paraId="0BD124F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Это своего рода «золотая середина». Например, 40% акций, 30% облигаций (корпоративные и государственные), 20% недвижимости, 10% золото и альтернативные активы.</w:t>
            </w:r>
          </w:p>
          <w:p w14:paraId="71836587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Цель создания портфелей такого вида – это долгосрочное инвестирование для увеличения капитала, так как соотношение риска и доходности максимально выгодные. </w:t>
            </w:r>
          </w:p>
          <w:p w14:paraId="58DAD16B" w14:textId="77777777" w:rsidR="00A474BA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Агрессивный портфель – высокие риски потерь, но и высокая возможная прибыль.</w:t>
            </w:r>
          </w:p>
          <w:p w14:paraId="5DA0ECEE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Основная составляющая такого портфеля – это акции. Могут также присутствовать облигации с высокой доходностью, венчурные инвестиции и др.</w:t>
            </w:r>
          </w:p>
          <w:p w14:paraId="01AE585B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trike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Цель создания портфелей такого вида – это высокая прибыль. При этом очень важно понимать риски, а именно риск падения акций и долгая продажа активов. </w:t>
            </w:r>
          </w:p>
        </w:tc>
        <w:tc>
          <w:tcPr>
            <w:tcW w:w="992" w:type="dxa"/>
          </w:tcPr>
          <w:p w14:paraId="18805222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1CA76394" w14:textId="77777777">
        <w:trPr>
          <w:trHeight w:val="370"/>
        </w:trPr>
        <w:tc>
          <w:tcPr>
            <w:tcW w:w="1701" w:type="dxa"/>
          </w:tcPr>
          <w:p w14:paraId="3EF84D32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13</w:t>
            </w:r>
          </w:p>
          <w:p w14:paraId="56B64E4E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«ИИС»</w:t>
            </w:r>
          </w:p>
        </w:tc>
        <w:tc>
          <w:tcPr>
            <w:tcW w:w="8294" w:type="dxa"/>
          </w:tcPr>
          <w:p w14:paraId="2AE6E9B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Последний блок нашей лекции посвящён ИИС – индивидуальному инвестиционному счёту.</w:t>
            </w:r>
          </w:p>
          <w:p w14:paraId="779FFF9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Индивидуальный инвестиционный счет в РФ – это специальный брокерский счёт с налоговыми льготами для физических лиц.</w:t>
            </w:r>
          </w:p>
          <w:p w14:paraId="501D5152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 в чём же отличие от обычного брокерского счёта?</w:t>
            </w:r>
          </w:p>
          <w:p w14:paraId="0FC58E3C" w14:textId="77777777" w:rsidR="00A474BA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Минимальный срок владения.</w:t>
            </w:r>
          </w:p>
          <w:p w14:paraId="28EE464D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 лет для счетов, открытых в 2024–2026 годах. Обратите внимание, что в последующие годы срок будет постепенно увеличиваться.</w:t>
            </w:r>
          </w:p>
          <w:p w14:paraId="580BBBC8" w14:textId="77777777" w:rsidR="00A474BA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Количество счетов.</w:t>
            </w:r>
          </w:p>
          <w:p w14:paraId="552FD04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Возможно открыть только один счёт, в то время как количество обычных брокерских счетов не ограничено.</w:t>
            </w:r>
          </w:p>
          <w:p w14:paraId="26553D55" w14:textId="77777777" w:rsidR="00A474BA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Пополнение.</w:t>
            </w:r>
          </w:p>
          <w:p w14:paraId="2F1EB90D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Сумма взносов не ограничена, но вносить можно только рубли.</w:t>
            </w:r>
          </w:p>
          <w:p w14:paraId="48ADF306" w14:textId="77777777" w:rsidR="00A474BA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Вывод средств.</w:t>
            </w:r>
          </w:p>
          <w:p w14:paraId="54511C13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Возможен только при закрытии счёта. У брокерского счёта таких ограничений нет.</w:t>
            </w:r>
          </w:p>
          <w:p w14:paraId="46AED826" w14:textId="77777777" w:rsidR="00A474BA" w:rsidRDefault="0000000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Налоговые льготы.</w:t>
            </w:r>
          </w:p>
          <w:p w14:paraId="3CA6FC14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Это самое важное и ключевое отличие, из-за которого можно выбрать ИИС. Возможны два налоговых вычета – на взносы и на доход. Вычет на взносы – это возможность вернуть часть денег, которые были внесены за год. Сумма, которую вы будете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возвращать, не должна превышать размер уплаченного за этот же год НДФЛ (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налога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 доходы физических лиц)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. Вычет на доход – это освобождение от НДФЛ на инвестиционный доход, но до 30 млн руб. Обратите внимание, что эти льготы доступны только через 5 лет после открытия счёта. </w:t>
            </w:r>
          </w:p>
          <w:p w14:paraId="6D214FAC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Главное преимущество ИИС – возможность увеличить доходность за счёт реинвестирования вычетов. Это значит, что «освободившиеся» деньги вы можете опять инвестировать заново в покупку ценных бумаг.</w:t>
            </w:r>
          </w:p>
          <w:p w14:paraId="31FA737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 же выбрать – брокерский счёт или ИИС? На самом деле эти два разных инвестиционных инструмента можно совмещать. Например, использовать брокерский счёт для коротких и среднесрочных вложений, а ИИС – для инвестиций вдолгую. </w:t>
            </w:r>
          </w:p>
          <w:p w14:paraId="702C9157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Если вы готовы вложить деньги на срок от пяти лет, можно сразу инвестировать с помощью ИИС.</w:t>
            </w:r>
          </w:p>
          <w:p w14:paraId="78D0B322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Даже если вы пока не готовы инвестировать надолго, можно открыть и ИИС, и обычный брокерский счёт. Чем раньше открыть ИИС, тем быстрее можно в будущем вывести деньги, сохранив право на вычет.</w:t>
            </w:r>
          </w:p>
        </w:tc>
        <w:tc>
          <w:tcPr>
            <w:tcW w:w="992" w:type="dxa"/>
          </w:tcPr>
          <w:p w14:paraId="79751B5B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 мин.</w:t>
            </w:r>
          </w:p>
        </w:tc>
      </w:tr>
      <w:tr w:rsidR="00A474BA" w14:paraId="4164D9C7" w14:textId="77777777">
        <w:trPr>
          <w:trHeight w:val="370"/>
        </w:trPr>
        <w:tc>
          <w:tcPr>
            <w:tcW w:w="1701" w:type="dxa"/>
          </w:tcPr>
          <w:p w14:paraId="5CA3DF6F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14 «Базовые правила начинающего инвестора»</w:t>
            </w:r>
          </w:p>
        </w:tc>
        <w:tc>
          <w:tcPr>
            <w:tcW w:w="8294" w:type="dxa"/>
          </w:tcPr>
          <w:p w14:paraId="15BF87C8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Если вы решаете заняться инвестициями, то очень важно понимать ключевые принципы инвестирования: </w:t>
            </w:r>
          </w:p>
          <w:p w14:paraId="6FC8D10E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Постановка цели – зачем вы инвестируете, на какой доход хотите выйти.</w:t>
            </w:r>
          </w:p>
          <w:p w14:paraId="0608F848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Отсутствие гарантий – вы можете как получить прибыль, так и потерять деньги, если ваши вложения окажутся неудачными. </w:t>
            </w:r>
          </w:p>
          <w:p w14:paraId="21298EBE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Анализ и планирование – рынок инвестиций постоянно меняется, поэтому в условиях такой неопределённости просто необходимо анализировать текущую ситуацию и планировать свою стратегию наперёд.</w:t>
            </w:r>
          </w:p>
          <w:p w14:paraId="5255C56C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Регулярность инвестирования – как часто вы готовы вкладываться, пополнять портфель.</w:t>
            </w:r>
          </w:p>
          <w:p w14:paraId="3F839521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Управление эмоциями – нельзя поддаваться панике, если в какие-то моменты вы уходите в минус, равно как и нельзя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>слишком радоваться при росте стоимости активов. Инвестирование – это не про момент, а про изменения во времени и выгоду от этих изменений.</w:t>
            </w:r>
          </w:p>
          <w:p w14:paraId="35FCE51C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Баланс риска и доходности – помним, что высокодоходные финансовые инструменты при этом имеют и самый большой риск, который необходимо осознавать.</w:t>
            </w:r>
          </w:p>
          <w:p w14:paraId="41EE4002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Диверсификация – не рекомендуется концентрировать все средства в одном активе.</w:t>
            </w:r>
          </w:p>
          <w:p w14:paraId="6C1A6896" w14:textId="77777777" w:rsidR="00A474BA" w:rsidRDefault="00000000">
            <w:pPr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Долгосрочный характер.</w:t>
            </w:r>
          </w:p>
          <w:p w14:paraId="4C2B36DB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Подводя итоги сегодняшней лекции, хочется в первую очередь пожелать удачи, если вы примете решение заняться инвестициями. Это ответственное решение и серьёзное дело, где важны холодная голова, аналитический склад ума и главное – желание узнавать всё время что-то новое, как минимум о рынке инвестиций. Дерзайте и обязательно обсудите для начала ваше решение с родителями. </w:t>
            </w:r>
          </w:p>
        </w:tc>
        <w:tc>
          <w:tcPr>
            <w:tcW w:w="992" w:type="dxa"/>
          </w:tcPr>
          <w:p w14:paraId="30E44CD8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 мин.</w:t>
            </w:r>
          </w:p>
        </w:tc>
      </w:tr>
      <w:tr w:rsidR="00A474BA" w14:paraId="5893DB8F" w14:textId="77777777">
        <w:trPr>
          <w:trHeight w:val="370"/>
        </w:trPr>
        <w:tc>
          <w:tcPr>
            <w:tcW w:w="1701" w:type="dxa"/>
          </w:tcPr>
          <w:p w14:paraId="550382EE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15 слайд Игра «Азбука начинающего инвестора»</w:t>
            </w:r>
          </w:p>
        </w:tc>
        <w:tc>
          <w:tcPr>
            <w:tcW w:w="8294" w:type="dxa"/>
          </w:tcPr>
          <w:p w14:paraId="02C2C3EC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Теперь у вас есть 5 минут, чтобы дописать недостающие термины в игровой лист с алфавитом и сдать мне его. Если вы уже готовы, то можете сдать сейчас. </w:t>
            </w:r>
          </w:p>
          <w:p w14:paraId="04E2F7F3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>Когда все листы сданы, лектор проверяет их содержание, сверяясь с файлом «Для проверки игры». За каждую заполненную букву начисляется один балл. Команда, набравшая больше всего баллов, побеждает.</w:t>
            </w:r>
          </w:p>
          <w:p w14:paraId="124ED623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Итак, вы все отлично справились. Однако одна команда справилась лучше всех. Это _____________. Давайте наградим ребят бурными аплодисментами. </w:t>
            </w:r>
          </w:p>
        </w:tc>
        <w:tc>
          <w:tcPr>
            <w:tcW w:w="992" w:type="dxa"/>
          </w:tcPr>
          <w:p w14:paraId="7579B14D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мин.+5 мин. на сдачу листа с ответами +5 мин. на проверку</w:t>
            </w:r>
          </w:p>
        </w:tc>
      </w:tr>
      <w:tr w:rsidR="00A474BA" w14:paraId="1FE3D56C" w14:textId="77777777">
        <w:trPr>
          <w:trHeight w:val="370"/>
        </w:trPr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5AD37E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Слайд 16 </w:t>
            </w:r>
          </w:p>
          <w:p w14:paraId="26705ABF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«Информация о портале Мои финансы»</w:t>
            </w:r>
          </w:p>
        </w:tc>
        <w:tc>
          <w:tcPr>
            <w:tcW w:w="8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562049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</w:rPr>
              <w:t xml:space="preserve">В конце лекции спикер уточняет, остались ли вопросы у слушателей и хотят ли они получить информацию по каким-либо другим темам. </w:t>
            </w:r>
          </w:p>
          <w:p w14:paraId="6621749F" w14:textId="77777777" w:rsidR="00A474BA" w:rsidRDefault="00A474B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C83EB61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Надеюсь, вам было также приятно и интересно, как и мне!</w:t>
            </w:r>
          </w:p>
          <w:p w14:paraId="5BE9A621" w14:textId="77777777" w:rsidR="00A474BA" w:rsidRDefault="00A474B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D971B2D" w14:textId="77777777" w:rsidR="00A474BA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Больше полезной информации можно найти на сайте Минфина России и на портале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моифинансы.рф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а также в социальных сетях портала: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 Телеграм-канале – </w:t>
            </w:r>
            <w:hyperlink r:id="rId8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https://t.me/FinZozhExpert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Во ВКонтакте – </w:t>
            </w:r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https://vk.com/moifinancy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</w:t>
            </w:r>
          </w:p>
          <w:p w14:paraId="18FA695D" w14:textId="77777777" w:rsidR="00A474BA" w:rsidRDefault="00A474BA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9A8CA5C" w14:textId="77777777" w:rsidR="00A474BA" w:rsidRDefault="000000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Спасибо, что были сегодня отзывчивой аудиторией!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680064" w14:textId="77777777" w:rsidR="00A474BA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 мин.</w:t>
            </w:r>
          </w:p>
        </w:tc>
      </w:tr>
    </w:tbl>
    <w:p w14:paraId="672A50BA" w14:textId="77777777" w:rsidR="00A474BA" w:rsidRDefault="00A474B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D67E06A" w14:textId="7E01EF47" w:rsidR="00A474BA" w:rsidRPr="004F7A62" w:rsidRDefault="004F7A62" w:rsidP="004F7A6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sz w:val="32"/>
          <w:szCs w:val="32"/>
          <w:lang w:val="ru-RU"/>
        </w:rPr>
        <w:t>Возможные о</w:t>
      </w:r>
      <w:proofErr w:type="spellStart"/>
      <w:r w:rsidRPr="004F7A62">
        <w:rPr>
          <w:rFonts w:ascii="Times New Roman" w:eastAsia="Times New Roman" w:hAnsi="Times New Roman" w:cs="Times New Roman"/>
          <w:b/>
          <w:bCs/>
          <w:sz w:val="32"/>
          <w:szCs w:val="32"/>
        </w:rPr>
        <w:t>тветы</w:t>
      </w:r>
      <w:proofErr w:type="spellEnd"/>
      <w:r w:rsidRPr="004F7A62"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 к игре:</w:t>
      </w:r>
    </w:p>
    <w:p w14:paraId="7519221D" w14:textId="77777777" w:rsidR="00A474BA" w:rsidRDefault="00A474B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tbl>
      <w:tblPr>
        <w:tblStyle w:val="af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6510"/>
      </w:tblGrid>
      <w:tr w:rsidR="004F7A62" w14:paraId="5852B16F" w14:textId="77777777" w:rsidTr="008733D0">
        <w:tc>
          <w:tcPr>
            <w:tcW w:w="2835" w:type="dxa"/>
          </w:tcPr>
          <w:p w14:paraId="6574A574" w14:textId="4AD7C45F" w:rsidR="004F7A62" w:rsidRPr="004F7A62" w:rsidRDefault="004F7A62" w:rsidP="004F7A6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 w:rsidRPr="004F7A62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А</w:t>
            </w:r>
          </w:p>
        </w:tc>
        <w:tc>
          <w:tcPr>
            <w:tcW w:w="6510" w:type="dxa"/>
          </w:tcPr>
          <w:p w14:paraId="6B345870" w14:textId="77777777" w:rsidR="004F7A62" w:rsidRDefault="004F7A62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Акции </w:t>
            </w:r>
          </w:p>
          <w:p w14:paraId="5231BDBE" w14:textId="77777777" w:rsidR="004F7A62" w:rsidRDefault="004F7A62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Активное инвестирование</w:t>
            </w:r>
          </w:p>
          <w:p w14:paraId="3739E714" w14:textId="77777777" w:rsidR="004F7A62" w:rsidRDefault="004F7A62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Активы</w:t>
            </w:r>
          </w:p>
          <w:p w14:paraId="46FC4E3F" w14:textId="04692AB1" w:rsidR="00E322BA" w:rsidRPr="00E322BA" w:rsidRDefault="00E322BA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Антиквариат</w:t>
            </w:r>
          </w:p>
        </w:tc>
      </w:tr>
      <w:tr w:rsidR="004F7A62" w14:paraId="2E238C74" w14:textId="77777777" w:rsidTr="008733D0">
        <w:tc>
          <w:tcPr>
            <w:tcW w:w="2835" w:type="dxa"/>
          </w:tcPr>
          <w:p w14:paraId="776DD466" w14:textId="52953F69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Б</w:t>
            </w:r>
          </w:p>
        </w:tc>
        <w:tc>
          <w:tcPr>
            <w:tcW w:w="6510" w:type="dxa"/>
          </w:tcPr>
          <w:p w14:paraId="287A9975" w14:textId="77777777" w:rsidR="004F7A62" w:rsidRDefault="004F7A62" w:rsidP="004F7A62">
            <w:pPr>
              <w:spacing w:before="240"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Банкротство компании</w:t>
            </w:r>
          </w:p>
          <w:p w14:paraId="005D65C7" w14:textId="6ED6774C" w:rsidR="00E322BA" w:rsidRDefault="00E322BA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Биржа</w:t>
            </w:r>
          </w:p>
          <w:p w14:paraId="28DED931" w14:textId="545A2680" w:rsidR="008733D0" w:rsidRDefault="008733D0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БПИФ (биржевые паевые инвестиционные фонды)</w:t>
            </w:r>
          </w:p>
          <w:p w14:paraId="702E7972" w14:textId="21B6E434" w:rsidR="004F7A62" w:rsidRPr="004F7A62" w:rsidRDefault="004F7A62" w:rsidP="004F7A62">
            <w:pPr>
              <w:spacing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Брокер</w:t>
            </w:r>
          </w:p>
          <w:p w14:paraId="4B7A4E88" w14:textId="65A063C0" w:rsidR="004F7A62" w:rsidRPr="00E322BA" w:rsidRDefault="004F7A62" w:rsidP="008733D0">
            <w:pPr>
              <w:spacing w:before="240"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Брокерский счёт</w:t>
            </w:r>
          </w:p>
        </w:tc>
      </w:tr>
      <w:tr w:rsidR="004F7A62" w14:paraId="5E313CDA" w14:textId="77777777" w:rsidTr="008733D0">
        <w:tc>
          <w:tcPr>
            <w:tcW w:w="2835" w:type="dxa"/>
          </w:tcPr>
          <w:p w14:paraId="24CFF7D6" w14:textId="03CF9ED7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В</w:t>
            </w:r>
          </w:p>
        </w:tc>
        <w:tc>
          <w:tcPr>
            <w:tcW w:w="6510" w:type="dxa"/>
          </w:tcPr>
          <w:p w14:paraId="5F5E1DD6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Вклад</w:t>
            </w:r>
          </w:p>
          <w:p w14:paraId="38AB8477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Волатильность</w:t>
            </w:r>
          </w:p>
          <w:p w14:paraId="5963A156" w14:textId="7205278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Вычет налоговый</w:t>
            </w:r>
          </w:p>
        </w:tc>
      </w:tr>
      <w:tr w:rsidR="004F7A62" w14:paraId="30108A06" w14:textId="77777777" w:rsidTr="008733D0">
        <w:tc>
          <w:tcPr>
            <w:tcW w:w="2835" w:type="dxa"/>
          </w:tcPr>
          <w:p w14:paraId="47BFA56C" w14:textId="058BE82B" w:rsid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Г</w:t>
            </w:r>
          </w:p>
        </w:tc>
        <w:tc>
          <w:tcPr>
            <w:tcW w:w="6510" w:type="dxa"/>
          </w:tcPr>
          <w:p w14:paraId="76F6E9C7" w14:textId="77777777" w:rsidR="008733D0" w:rsidRDefault="008733D0" w:rsidP="004F7A62">
            <w:pPr>
              <w:spacing w:before="240" w:after="240" w:line="278" w:lineRule="auto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Гарантированные дивиденды</w:t>
            </w:r>
          </w:p>
          <w:p w14:paraId="79736BE1" w14:textId="77777777" w:rsidR="008733D0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Голосование акционеров</w:t>
            </w:r>
          </w:p>
          <w:p w14:paraId="1E39F249" w14:textId="5BFE88DA" w:rsidR="004F7A62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Государственные облигации</w:t>
            </w:r>
          </w:p>
        </w:tc>
      </w:tr>
      <w:tr w:rsidR="004F7A62" w14:paraId="77DA5D82" w14:textId="77777777" w:rsidTr="008733D0">
        <w:tc>
          <w:tcPr>
            <w:tcW w:w="2835" w:type="dxa"/>
          </w:tcPr>
          <w:p w14:paraId="21F86485" w14:textId="0D05B9FD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lastRenderedPageBreak/>
              <w:t>Д</w:t>
            </w:r>
          </w:p>
        </w:tc>
        <w:tc>
          <w:tcPr>
            <w:tcW w:w="6510" w:type="dxa"/>
          </w:tcPr>
          <w:p w14:paraId="1AA8C208" w14:textId="77777777" w:rsidR="008733D0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Диверсификация</w:t>
            </w:r>
          </w:p>
          <w:p w14:paraId="57286AF2" w14:textId="77777777" w:rsidR="008733D0" w:rsidRDefault="008733D0" w:rsidP="004F7A62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Дивиденды</w:t>
            </w:r>
          </w:p>
          <w:p w14:paraId="5134F651" w14:textId="449BAF0A" w:rsidR="004F7A62" w:rsidRDefault="008733D0" w:rsidP="008733D0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Доходность</w:t>
            </w:r>
          </w:p>
        </w:tc>
      </w:tr>
      <w:tr w:rsidR="004F7A62" w14:paraId="10BB8A04" w14:textId="77777777" w:rsidTr="008733D0">
        <w:tc>
          <w:tcPr>
            <w:tcW w:w="2835" w:type="dxa"/>
          </w:tcPr>
          <w:p w14:paraId="0F424D80" w14:textId="2FBCD47C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Е</w:t>
            </w:r>
          </w:p>
        </w:tc>
        <w:tc>
          <w:tcPr>
            <w:tcW w:w="6510" w:type="dxa"/>
          </w:tcPr>
          <w:p w14:paraId="7DA3D1FB" w14:textId="23239D88" w:rsidR="004F7A62" w:rsidRPr="004F7A62" w:rsidRDefault="004F7A62" w:rsidP="004F7A62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F7A62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4F7A62" w14:paraId="2D9C8A4D" w14:textId="77777777" w:rsidTr="008733D0">
        <w:tc>
          <w:tcPr>
            <w:tcW w:w="2835" w:type="dxa"/>
          </w:tcPr>
          <w:p w14:paraId="05AA6A70" w14:textId="670116A1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Ж</w:t>
            </w:r>
          </w:p>
        </w:tc>
        <w:tc>
          <w:tcPr>
            <w:tcW w:w="6510" w:type="dxa"/>
          </w:tcPr>
          <w:p w14:paraId="75C1F9E4" w14:textId="285F31AA" w:rsidR="004F7A62" w:rsidRPr="004F7A62" w:rsidRDefault="004F7A62" w:rsidP="004F7A62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F7A62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4F7A62" w14:paraId="0FAE2AD9" w14:textId="77777777" w:rsidTr="008733D0">
        <w:tc>
          <w:tcPr>
            <w:tcW w:w="2835" w:type="dxa"/>
          </w:tcPr>
          <w:p w14:paraId="69728A28" w14:textId="2FCE1075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З</w:t>
            </w:r>
          </w:p>
        </w:tc>
        <w:tc>
          <w:tcPr>
            <w:tcW w:w="6510" w:type="dxa"/>
          </w:tcPr>
          <w:p w14:paraId="1D631E9A" w14:textId="77777777" w:rsidR="008733D0" w:rsidRDefault="008733D0" w:rsidP="004F7A62">
            <w:pPr>
              <w:spacing w:before="240" w:after="24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Заёмщик</w:t>
            </w:r>
          </w:p>
          <w:p w14:paraId="7E99B15A" w14:textId="77777777" w:rsidR="008733D0" w:rsidRDefault="008733D0" w:rsidP="004F7A62">
            <w:pPr>
              <w:spacing w:before="240" w:after="240" w:line="278" w:lineRule="auto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Земельные участки</w:t>
            </w:r>
          </w:p>
          <w:p w14:paraId="6A2B06BB" w14:textId="6935C31D" w:rsidR="004F7A62" w:rsidRDefault="008733D0" w:rsidP="004F7A62">
            <w:pPr>
              <w:spacing w:before="240" w:after="24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Золото</w:t>
            </w:r>
          </w:p>
        </w:tc>
      </w:tr>
      <w:tr w:rsidR="004F7A62" w14:paraId="4131BF24" w14:textId="77777777" w:rsidTr="008733D0">
        <w:tc>
          <w:tcPr>
            <w:tcW w:w="2835" w:type="dxa"/>
          </w:tcPr>
          <w:p w14:paraId="27AE846D" w14:textId="4549098A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И</w:t>
            </w:r>
          </w:p>
        </w:tc>
        <w:tc>
          <w:tcPr>
            <w:tcW w:w="6510" w:type="dxa"/>
          </w:tcPr>
          <w:p w14:paraId="51931676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Инвестиции</w:t>
            </w:r>
          </w:p>
          <w:p w14:paraId="12D19086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Инвестиционный портфель</w:t>
            </w:r>
          </w:p>
          <w:p w14:paraId="4BD8C129" w14:textId="6D21FC65" w:rsidR="008733D0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ИИС (индивидуальный инвестиционный счет)</w:t>
            </w:r>
          </w:p>
          <w:p w14:paraId="6D1B08E9" w14:textId="03FC09A8" w:rsidR="004F7A62" w:rsidRDefault="00E322BA" w:rsidP="008733D0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Инфляция</w:t>
            </w:r>
          </w:p>
        </w:tc>
      </w:tr>
      <w:tr w:rsidR="004F7A62" w14:paraId="1A547C83" w14:textId="77777777" w:rsidTr="008733D0">
        <w:tc>
          <w:tcPr>
            <w:tcW w:w="2835" w:type="dxa"/>
          </w:tcPr>
          <w:p w14:paraId="2C7EA285" w14:textId="1DFFC435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К</w:t>
            </w:r>
          </w:p>
        </w:tc>
        <w:tc>
          <w:tcPr>
            <w:tcW w:w="6510" w:type="dxa"/>
          </w:tcPr>
          <w:p w14:paraId="6B45124E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Капитал</w:t>
            </w:r>
          </w:p>
          <w:p w14:paraId="53DC1B98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Купон</w:t>
            </w:r>
          </w:p>
          <w:p w14:paraId="013A024E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Краткосрочные инвестиции</w:t>
            </w:r>
          </w:p>
          <w:p w14:paraId="112D8503" w14:textId="3D5BBC56" w:rsidR="00E322BA" w:rsidRPr="00E322BA" w:rsidRDefault="00E322BA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Криптовалюта</w:t>
            </w:r>
          </w:p>
        </w:tc>
      </w:tr>
      <w:tr w:rsidR="004F7A62" w14:paraId="096C86D2" w14:textId="77777777" w:rsidTr="008733D0">
        <w:tc>
          <w:tcPr>
            <w:tcW w:w="2835" w:type="dxa"/>
          </w:tcPr>
          <w:p w14:paraId="36397ED0" w14:textId="5FA91CBD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Л</w:t>
            </w:r>
          </w:p>
        </w:tc>
        <w:tc>
          <w:tcPr>
            <w:tcW w:w="6510" w:type="dxa"/>
          </w:tcPr>
          <w:p w14:paraId="7951B542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Ликвидность</w:t>
            </w:r>
          </w:p>
          <w:p w14:paraId="56C2C781" w14:textId="61A46399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Льготы</w:t>
            </w:r>
          </w:p>
        </w:tc>
      </w:tr>
      <w:tr w:rsidR="004F7A62" w14:paraId="44E70F9A" w14:textId="77777777" w:rsidTr="008733D0">
        <w:tc>
          <w:tcPr>
            <w:tcW w:w="2835" w:type="dxa"/>
          </w:tcPr>
          <w:p w14:paraId="237CC96F" w14:textId="75C066CF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М</w:t>
            </w:r>
          </w:p>
        </w:tc>
        <w:tc>
          <w:tcPr>
            <w:tcW w:w="6510" w:type="dxa"/>
          </w:tcPr>
          <w:p w14:paraId="05486212" w14:textId="7D90BE88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Муниципальные облигации</w:t>
            </w:r>
          </w:p>
        </w:tc>
      </w:tr>
      <w:tr w:rsidR="004F7A62" w14:paraId="080085EF" w14:textId="77777777" w:rsidTr="008733D0">
        <w:tc>
          <w:tcPr>
            <w:tcW w:w="2835" w:type="dxa"/>
          </w:tcPr>
          <w:p w14:paraId="6F4E5039" w14:textId="7134FF78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lastRenderedPageBreak/>
              <w:t>Н</w:t>
            </w:r>
          </w:p>
        </w:tc>
        <w:tc>
          <w:tcPr>
            <w:tcW w:w="6510" w:type="dxa"/>
          </w:tcPr>
          <w:p w14:paraId="3D9069B3" w14:textId="77777777" w:rsidR="004F7A62" w:rsidRDefault="004F7A62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Налог на доходы физических лиц (НДФЛ)</w:t>
            </w:r>
          </w:p>
          <w:p w14:paraId="3C981B2D" w14:textId="3521249E" w:rsidR="00E322BA" w:rsidRPr="00E322BA" w:rsidRDefault="00E322BA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Налоговый вычет</w:t>
            </w:r>
          </w:p>
          <w:p w14:paraId="350A6799" w14:textId="77777777" w:rsidR="008733D0" w:rsidRDefault="008733D0" w:rsidP="004F7A62">
            <w:pPr>
              <w:spacing w:before="240" w:after="240" w:line="278" w:lineRule="auto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Недвижимость</w:t>
            </w:r>
          </w:p>
          <w:p w14:paraId="03F85568" w14:textId="77777777" w:rsidR="004F7A62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Номинал облигации</w:t>
            </w:r>
          </w:p>
          <w:p w14:paraId="2A688D46" w14:textId="165CD233" w:rsidR="008733D0" w:rsidRPr="008733D0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Номинальная доходность</w:t>
            </w:r>
          </w:p>
        </w:tc>
      </w:tr>
      <w:tr w:rsidR="004F7A62" w14:paraId="4CA1B8F7" w14:textId="77777777" w:rsidTr="008733D0">
        <w:tc>
          <w:tcPr>
            <w:tcW w:w="2835" w:type="dxa"/>
          </w:tcPr>
          <w:p w14:paraId="171ECA97" w14:textId="19398A91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О</w:t>
            </w:r>
          </w:p>
        </w:tc>
        <w:tc>
          <w:tcPr>
            <w:tcW w:w="6510" w:type="dxa"/>
          </w:tcPr>
          <w:p w14:paraId="6CC159B2" w14:textId="77777777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Облигации</w:t>
            </w:r>
          </w:p>
          <w:p w14:paraId="134EAF24" w14:textId="2E74AE1F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Обыкновенные акции</w:t>
            </w:r>
          </w:p>
        </w:tc>
      </w:tr>
      <w:tr w:rsidR="004F7A62" w14:paraId="7FC299AA" w14:textId="77777777" w:rsidTr="008733D0">
        <w:tc>
          <w:tcPr>
            <w:tcW w:w="2835" w:type="dxa"/>
          </w:tcPr>
          <w:p w14:paraId="7341C11B" w14:textId="4F85ACC6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П</w:t>
            </w:r>
          </w:p>
        </w:tc>
        <w:tc>
          <w:tcPr>
            <w:tcW w:w="6510" w:type="dxa"/>
          </w:tcPr>
          <w:p w14:paraId="159CEA49" w14:textId="4E79C713" w:rsidR="008733D0" w:rsidRDefault="008733D0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ПИФ (паевые инвестиционные фонды)</w:t>
            </w:r>
          </w:p>
          <w:p w14:paraId="7EE172F2" w14:textId="6FEDECA8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Пассивное инвестирование</w:t>
            </w:r>
          </w:p>
          <w:p w14:paraId="18D5B249" w14:textId="486078D6" w:rsidR="00E322BA" w:rsidRPr="00E322BA" w:rsidRDefault="00E322BA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Пирамиды</w:t>
            </w:r>
          </w:p>
          <w:p w14:paraId="3C9A1FCC" w14:textId="15D30903" w:rsidR="004F7A62" w:rsidRDefault="004F7A62" w:rsidP="004F7A62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Привилегированные акции</w:t>
            </w:r>
          </w:p>
        </w:tc>
      </w:tr>
      <w:tr w:rsidR="004F7A62" w14:paraId="5B4E4480" w14:textId="77777777" w:rsidTr="008733D0">
        <w:tc>
          <w:tcPr>
            <w:tcW w:w="2835" w:type="dxa"/>
          </w:tcPr>
          <w:p w14:paraId="678E16AD" w14:textId="56420870" w:rsidR="004F7A62" w:rsidRPr="004F7A62" w:rsidRDefault="004F7A62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Р</w:t>
            </w:r>
          </w:p>
        </w:tc>
        <w:tc>
          <w:tcPr>
            <w:tcW w:w="6510" w:type="dxa"/>
          </w:tcPr>
          <w:p w14:paraId="6313B69B" w14:textId="77777777" w:rsidR="008733D0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Реальная доходность</w:t>
            </w:r>
          </w:p>
          <w:p w14:paraId="06514974" w14:textId="77777777" w:rsidR="008733D0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Риск</w:t>
            </w:r>
          </w:p>
          <w:p w14:paraId="5108D7DE" w14:textId="777BA541" w:rsidR="004F7A62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Рыночные колебания</w:t>
            </w:r>
          </w:p>
        </w:tc>
      </w:tr>
      <w:tr w:rsidR="004F7A62" w14:paraId="5E7710D9" w14:textId="77777777" w:rsidTr="008733D0">
        <w:tc>
          <w:tcPr>
            <w:tcW w:w="2835" w:type="dxa"/>
          </w:tcPr>
          <w:p w14:paraId="64A6CF12" w14:textId="7872DF0E" w:rsidR="004F7A62" w:rsidRPr="004F7A62" w:rsidRDefault="00E322BA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С</w:t>
            </w:r>
          </w:p>
        </w:tc>
        <w:tc>
          <w:tcPr>
            <w:tcW w:w="6510" w:type="dxa"/>
          </w:tcPr>
          <w:p w14:paraId="176CA87B" w14:textId="77777777" w:rsid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Сбережения</w:t>
            </w:r>
          </w:p>
          <w:p w14:paraId="632D75E9" w14:textId="77777777" w:rsidR="008733D0" w:rsidRPr="00E322BA" w:rsidRDefault="008733D0" w:rsidP="00E322BA">
            <w:pPr>
              <w:spacing w:before="240" w:after="240" w:line="278" w:lineRule="auto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Среднесрочные инвестиции</w:t>
            </w:r>
          </w:p>
          <w:p w14:paraId="6E62C6F1" w14:textId="62114F99" w:rsidR="004F7A62" w:rsidRPr="00E322BA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Срок обращения облигации</w:t>
            </w:r>
          </w:p>
        </w:tc>
      </w:tr>
      <w:tr w:rsidR="004F7A62" w14:paraId="3A4DF60D" w14:textId="77777777" w:rsidTr="008733D0">
        <w:tc>
          <w:tcPr>
            <w:tcW w:w="2835" w:type="dxa"/>
          </w:tcPr>
          <w:p w14:paraId="18CE3412" w14:textId="69E409B4" w:rsidR="004F7A62" w:rsidRPr="004F7A62" w:rsidRDefault="00E322BA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Т</w:t>
            </w:r>
          </w:p>
        </w:tc>
        <w:tc>
          <w:tcPr>
            <w:tcW w:w="6510" w:type="dxa"/>
          </w:tcPr>
          <w:p w14:paraId="39B044D8" w14:textId="4D278642" w:rsidR="004F7A62" w:rsidRPr="00E322BA" w:rsidRDefault="00E322BA" w:rsidP="008733D0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Торговля на бирже</w:t>
            </w:r>
          </w:p>
        </w:tc>
      </w:tr>
      <w:tr w:rsidR="004F7A62" w14:paraId="002E4B82" w14:textId="77777777" w:rsidTr="008733D0">
        <w:tc>
          <w:tcPr>
            <w:tcW w:w="2835" w:type="dxa"/>
          </w:tcPr>
          <w:p w14:paraId="5BE5138F" w14:textId="6C5534B3" w:rsidR="004F7A62" w:rsidRPr="004F7A62" w:rsidRDefault="00E322BA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У</w:t>
            </w:r>
          </w:p>
        </w:tc>
        <w:tc>
          <w:tcPr>
            <w:tcW w:w="6510" w:type="dxa"/>
          </w:tcPr>
          <w:p w14:paraId="0F9E0242" w14:textId="77777777" w:rsidR="008733D0" w:rsidRDefault="008733D0" w:rsidP="00E322BA">
            <w:pPr>
              <w:spacing w:before="240" w:after="240" w:line="278" w:lineRule="auto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Убыток</w:t>
            </w:r>
          </w:p>
          <w:p w14:paraId="7E2C2FAF" w14:textId="3BC950A1" w:rsidR="004F7A62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Управляющая компания</w:t>
            </w:r>
          </w:p>
        </w:tc>
      </w:tr>
      <w:tr w:rsidR="004F7A62" w14:paraId="4390C233" w14:textId="77777777" w:rsidTr="008733D0">
        <w:tc>
          <w:tcPr>
            <w:tcW w:w="2835" w:type="dxa"/>
          </w:tcPr>
          <w:p w14:paraId="0B136251" w14:textId="0D97B466" w:rsidR="004F7A62" w:rsidRPr="004F7A62" w:rsidRDefault="00E322BA" w:rsidP="004F7A62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lastRenderedPageBreak/>
              <w:t>Ф</w:t>
            </w:r>
          </w:p>
        </w:tc>
        <w:tc>
          <w:tcPr>
            <w:tcW w:w="6510" w:type="dxa"/>
          </w:tcPr>
          <w:p w14:paraId="143D4727" w14:textId="77777777" w:rsidR="00E322BA" w:rsidRDefault="00E322BA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Финансовые инструменты</w:t>
            </w:r>
          </w:p>
          <w:p w14:paraId="01FFD516" w14:textId="60EB03F1" w:rsidR="00E322BA" w:rsidRPr="00E322BA" w:rsidRDefault="00E322BA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Финансовые пирамиды</w:t>
            </w:r>
          </w:p>
          <w:p w14:paraId="0DDF6A6E" w14:textId="77777777" w:rsidR="00E322BA" w:rsidRDefault="00E322BA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Фондовый рынок</w:t>
            </w:r>
          </w:p>
          <w:p w14:paraId="6FD4619A" w14:textId="77777777" w:rsidR="004F7A62" w:rsidRDefault="00E322BA" w:rsidP="008733D0">
            <w:pPr>
              <w:keepNext/>
              <w:spacing w:before="240" w:after="240"/>
              <w:ind w:left="357" w:hanging="357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Фонды</w:t>
            </w:r>
          </w:p>
          <w:p w14:paraId="01AF77BA" w14:textId="2A12F0B7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Форекс</w:t>
            </w:r>
          </w:p>
        </w:tc>
      </w:tr>
      <w:tr w:rsidR="00E322BA" w14:paraId="56CE6C0D" w14:textId="77777777" w:rsidTr="008733D0">
        <w:tc>
          <w:tcPr>
            <w:tcW w:w="2835" w:type="dxa"/>
          </w:tcPr>
          <w:p w14:paraId="2376EC7C" w14:textId="22812A92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Х</w:t>
            </w:r>
          </w:p>
        </w:tc>
        <w:tc>
          <w:tcPr>
            <w:tcW w:w="6510" w:type="dxa"/>
          </w:tcPr>
          <w:p w14:paraId="245B1F59" w14:textId="18D3B86E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F7A62">
              <w:rPr>
                <w:rFonts w:ascii="Times New Roman" w:eastAsia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E322BA" w14:paraId="16221833" w14:textId="77777777" w:rsidTr="008733D0">
        <w:tc>
          <w:tcPr>
            <w:tcW w:w="2835" w:type="dxa"/>
          </w:tcPr>
          <w:p w14:paraId="48141CF1" w14:textId="3E7A28AB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Ц</w:t>
            </w:r>
          </w:p>
        </w:tc>
        <w:tc>
          <w:tcPr>
            <w:tcW w:w="6510" w:type="dxa"/>
          </w:tcPr>
          <w:p w14:paraId="34E7236D" w14:textId="77777777" w:rsidR="008733D0" w:rsidRDefault="008733D0" w:rsidP="00E322BA">
            <w:pPr>
              <w:spacing w:before="240" w:after="240" w:line="278" w:lineRule="auto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Цель инвестирования</w:t>
            </w:r>
          </w:p>
          <w:p w14:paraId="46A72ACF" w14:textId="2246CF10" w:rsidR="00E322BA" w:rsidRDefault="008733D0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Ценные бумаги</w:t>
            </w:r>
          </w:p>
        </w:tc>
      </w:tr>
      <w:tr w:rsidR="00E322BA" w14:paraId="1CB8B8DF" w14:textId="77777777" w:rsidTr="008733D0">
        <w:tc>
          <w:tcPr>
            <w:tcW w:w="2835" w:type="dxa"/>
          </w:tcPr>
          <w:p w14:paraId="35071D91" w14:textId="5F744089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Ч</w:t>
            </w:r>
          </w:p>
        </w:tc>
        <w:tc>
          <w:tcPr>
            <w:tcW w:w="6510" w:type="dxa"/>
          </w:tcPr>
          <w:p w14:paraId="6D0610A0" w14:textId="321E4020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</w:tr>
      <w:tr w:rsidR="00E322BA" w14:paraId="532EA3ED" w14:textId="77777777" w:rsidTr="008733D0">
        <w:tc>
          <w:tcPr>
            <w:tcW w:w="2835" w:type="dxa"/>
          </w:tcPr>
          <w:p w14:paraId="75990878" w14:textId="09DCA030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Ш</w:t>
            </w:r>
          </w:p>
        </w:tc>
        <w:tc>
          <w:tcPr>
            <w:tcW w:w="6510" w:type="dxa"/>
          </w:tcPr>
          <w:p w14:paraId="0AE6CC0C" w14:textId="45EE5DB0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</w:tr>
      <w:tr w:rsidR="00E322BA" w14:paraId="3D694CAE" w14:textId="77777777" w:rsidTr="008733D0">
        <w:tc>
          <w:tcPr>
            <w:tcW w:w="2835" w:type="dxa"/>
          </w:tcPr>
          <w:p w14:paraId="3F53A472" w14:textId="6FFA11CC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Щ</w:t>
            </w:r>
          </w:p>
        </w:tc>
        <w:tc>
          <w:tcPr>
            <w:tcW w:w="6510" w:type="dxa"/>
          </w:tcPr>
          <w:p w14:paraId="06D89218" w14:textId="648CFDE8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</w:tr>
      <w:tr w:rsidR="00E322BA" w14:paraId="14ED30D4" w14:textId="77777777" w:rsidTr="008733D0">
        <w:tc>
          <w:tcPr>
            <w:tcW w:w="2835" w:type="dxa"/>
          </w:tcPr>
          <w:p w14:paraId="0BAF7E44" w14:textId="6789C06F" w:rsidR="00E322BA" w:rsidRPr="004F7A62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Э</w:t>
            </w:r>
          </w:p>
        </w:tc>
        <w:tc>
          <w:tcPr>
            <w:tcW w:w="6510" w:type="dxa"/>
          </w:tcPr>
          <w:p w14:paraId="668B9C04" w14:textId="2F9DD2FE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Эмитент</w:t>
            </w:r>
          </w:p>
        </w:tc>
      </w:tr>
      <w:tr w:rsidR="00E322BA" w14:paraId="6FF582C4" w14:textId="77777777" w:rsidTr="008733D0">
        <w:tc>
          <w:tcPr>
            <w:tcW w:w="2835" w:type="dxa"/>
          </w:tcPr>
          <w:p w14:paraId="7B78668C" w14:textId="5AE88F70" w:rsidR="00E322BA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Ю</w:t>
            </w:r>
          </w:p>
        </w:tc>
        <w:tc>
          <w:tcPr>
            <w:tcW w:w="6510" w:type="dxa"/>
          </w:tcPr>
          <w:p w14:paraId="55030577" w14:textId="1EEE0871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Ювелирные изделия</w:t>
            </w:r>
          </w:p>
        </w:tc>
      </w:tr>
      <w:tr w:rsidR="00E322BA" w14:paraId="04006C68" w14:textId="77777777" w:rsidTr="008733D0">
        <w:tc>
          <w:tcPr>
            <w:tcW w:w="2835" w:type="dxa"/>
          </w:tcPr>
          <w:p w14:paraId="7649FEFC" w14:textId="26D3AD95" w:rsidR="00E322BA" w:rsidRDefault="00E322BA" w:rsidP="00E322BA">
            <w:pPr>
              <w:spacing w:before="240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ru-RU"/>
              </w:rPr>
              <w:t>Я</w:t>
            </w:r>
          </w:p>
        </w:tc>
        <w:tc>
          <w:tcPr>
            <w:tcW w:w="6510" w:type="dxa"/>
          </w:tcPr>
          <w:p w14:paraId="0FC7EDF4" w14:textId="0FF591D7" w:rsidR="00E322BA" w:rsidRPr="00E322BA" w:rsidRDefault="00E322BA" w:rsidP="00E322BA">
            <w:pPr>
              <w:spacing w:before="240" w:after="240"/>
              <w:ind w:left="360" w:hanging="360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-</w:t>
            </w:r>
          </w:p>
        </w:tc>
      </w:tr>
    </w:tbl>
    <w:p w14:paraId="1FD98A14" w14:textId="77777777" w:rsidR="004F7A62" w:rsidRDefault="004F7A6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sectPr w:rsidR="004F7A62">
      <w:headerReference w:type="default" r:id="rId10"/>
      <w:footerReference w:type="default" r:id="rId11"/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4D43E1" w14:textId="77777777" w:rsidR="007442C0" w:rsidRDefault="007442C0">
      <w:pPr>
        <w:spacing w:after="0" w:line="240" w:lineRule="auto"/>
      </w:pPr>
      <w:r>
        <w:separator/>
      </w:r>
    </w:p>
  </w:endnote>
  <w:endnote w:type="continuationSeparator" w:id="0">
    <w:p w14:paraId="0D235D56" w14:textId="77777777" w:rsidR="007442C0" w:rsidRDefault="007442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7BE19FA2-837F-4CCC-915E-EDF2A8494EF4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CBE3D1C7-FAEB-437D-9A2B-E8FA0C5EEBF1}"/>
    <w:embedItalic r:id="rId3" w:fontKey="{9D1D855B-733D-4DDD-966F-90BBEF018F8E}"/>
  </w:font>
  <w:font w:name="Play">
    <w:charset w:val="00"/>
    <w:family w:val="auto"/>
    <w:pitch w:val="default"/>
    <w:embedRegular r:id="rId4" w:fontKey="{93B3C564-91BE-4CFB-83E1-CA6EAA3415CA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4096BA9F-EE60-44CC-BCAA-C872643DBDCF}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6" w:fontKey="{2FA0CECD-3A69-49EF-BBC7-0225EC5DD25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BBB547" w14:textId="77777777" w:rsidR="00A474B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4F7A62">
      <w:rPr>
        <w:noProof/>
        <w:color w:val="000000"/>
      </w:rPr>
      <w:t>1</w:t>
    </w:r>
    <w:r>
      <w:rPr>
        <w:color w:val="000000"/>
      </w:rPr>
      <w:fldChar w:fldCharType="end"/>
    </w:r>
  </w:p>
  <w:p w14:paraId="71262D52" w14:textId="77777777" w:rsidR="00A474BA" w:rsidRDefault="00A474B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446502" w14:textId="77777777" w:rsidR="007442C0" w:rsidRDefault="007442C0">
      <w:pPr>
        <w:spacing w:after="0" w:line="240" w:lineRule="auto"/>
      </w:pPr>
      <w:r>
        <w:separator/>
      </w:r>
    </w:p>
  </w:footnote>
  <w:footnote w:type="continuationSeparator" w:id="0">
    <w:p w14:paraId="11F7B3B6" w14:textId="77777777" w:rsidR="007442C0" w:rsidRDefault="007442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E153AE" w14:textId="409911AC" w:rsidR="00A54347" w:rsidRDefault="00A54347">
    <w:pPr>
      <w:pStyle w:val="af"/>
    </w:pPr>
    <w:r>
      <w:rPr>
        <w:noProof/>
      </w:rPr>
      <w:drawing>
        <wp:anchor distT="0" distB="0" distL="0" distR="0" simplePos="0" relativeHeight="251659264" behindDoc="1" locked="0" layoutInCell="1" hidden="0" allowOverlap="1" wp14:anchorId="4B47D544" wp14:editId="39D46A50">
          <wp:simplePos x="0" y="0"/>
          <wp:positionH relativeFrom="column">
            <wp:posOffset>4772025</wp:posOffset>
          </wp:positionH>
          <wp:positionV relativeFrom="paragraph">
            <wp:posOffset>-114935</wp:posOffset>
          </wp:positionV>
          <wp:extent cx="1062990" cy="267766"/>
          <wp:effectExtent l="0" t="0" r="3810" b="0"/>
          <wp:wrapNone/>
          <wp:docPr id="1" name="image1.png" descr="Изображение выглядит как снимок экрана, Графика, Красочность, Шрифт&#10;&#10;Автоматически созданное описание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Изображение выглядит как снимок экрана, Графика, Красочность, Шрифт&#10;&#10;Автоматически созданное описание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62990" cy="267766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60463"/>
    <w:multiLevelType w:val="multilevel"/>
    <w:tmpl w:val="FD24FCD0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C611DE3"/>
    <w:multiLevelType w:val="multilevel"/>
    <w:tmpl w:val="978EBB40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8D8417D"/>
    <w:multiLevelType w:val="multilevel"/>
    <w:tmpl w:val="5E38E0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B00466"/>
    <w:multiLevelType w:val="multilevel"/>
    <w:tmpl w:val="CDDC1E6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6252520"/>
    <w:multiLevelType w:val="multilevel"/>
    <w:tmpl w:val="05640FC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96535E8"/>
    <w:multiLevelType w:val="multilevel"/>
    <w:tmpl w:val="924CE09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C9E7459"/>
    <w:multiLevelType w:val="multilevel"/>
    <w:tmpl w:val="92E00A58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EE41ADA"/>
    <w:multiLevelType w:val="multilevel"/>
    <w:tmpl w:val="C77EC1E8"/>
    <w:lvl w:ilvl="0">
      <w:start w:val="1"/>
      <w:numFmt w:val="bullet"/>
      <w:lvlText w:val="●"/>
      <w:lvlJc w:val="left"/>
      <w:pPr>
        <w:ind w:left="79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5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3C82C4E"/>
    <w:multiLevelType w:val="multilevel"/>
    <w:tmpl w:val="B17C75F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0742A2"/>
    <w:multiLevelType w:val="multilevel"/>
    <w:tmpl w:val="0096D4C8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30259D1"/>
    <w:multiLevelType w:val="multilevel"/>
    <w:tmpl w:val="F26E1BA4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457E2EAB"/>
    <w:multiLevelType w:val="multilevel"/>
    <w:tmpl w:val="295E723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B15750"/>
    <w:multiLevelType w:val="multilevel"/>
    <w:tmpl w:val="D7182A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0B4297"/>
    <w:multiLevelType w:val="multilevel"/>
    <w:tmpl w:val="A5B466F6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5CC36C58"/>
    <w:multiLevelType w:val="multilevel"/>
    <w:tmpl w:val="9AE6E23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6A8D6804"/>
    <w:multiLevelType w:val="multilevel"/>
    <w:tmpl w:val="779AADA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6DB51A58"/>
    <w:multiLevelType w:val="multilevel"/>
    <w:tmpl w:val="91F61124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83780129">
    <w:abstractNumId w:val="2"/>
  </w:num>
  <w:num w:numId="2" w16cid:durableId="1295868921">
    <w:abstractNumId w:val="6"/>
  </w:num>
  <w:num w:numId="3" w16cid:durableId="539975735">
    <w:abstractNumId w:val="5"/>
  </w:num>
  <w:num w:numId="4" w16cid:durableId="350959435">
    <w:abstractNumId w:val="1"/>
  </w:num>
  <w:num w:numId="5" w16cid:durableId="1982726962">
    <w:abstractNumId w:val="0"/>
  </w:num>
  <w:num w:numId="6" w16cid:durableId="1805464589">
    <w:abstractNumId w:val="11"/>
  </w:num>
  <w:num w:numId="7" w16cid:durableId="1664236079">
    <w:abstractNumId w:val="8"/>
  </w:num>
  <w:num w:numId="8" w16cid:durableId="88164365">
    <w:abstractNumId w:val="14"/>
  </w:num>
  <w:num w:numId="9" w16cid:durableId="107701924">
    <w:abstractNumId w:val="7"/>
  </w:num>
  <w:num w:numId="10" w16cid:durableId="1012992020">
    <w:abstractNumId w:val="12"/>
  </w:num>
  <w:num w:numId="11" w16cid:durableId="86967282">
    <w:abstractNumId w:val="10"/>
  </w:num>
  <w:num w:numId="12" w16cid:durableId="2087527600">
    <w:abstractNumId w:val="15"/>
  </w:num>
  <w:num w:numId="13" w16cid:durableId="449276958">
    <w:abstractNumId w:val="16"/>
  </w:num>
  <w:num w:numId="14" w16cid:durableId="237129739">
    <w:abstractNumId w:val="9"/>
  </w:num>
  <w:num w:numId="15" w16cid:durableId="1078331257">
    <w:abstractNumId w:val="13"/>
  </w:num>
  <w:num w:numId="16" w16cid:durableId="1809936314">
    <w:abstractNumId w:val="4"/>
  </w:num>
  <w:num w:numId="17" w16cid:durableId="86286548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74BA"/>
    <w:rsid w:val="000E3275"/>
    <w:rsid w:val="004F7A62"/>
    <w:rsid w:val="005D2C55"/>
    <w:rsid w:val="007442C0"/>
    <w:rsid w:val="008733D0"/>
    <w:rsid w:val="00A474BA"/>
    <w:rsid w:val="00A54347"/>
    <w:rsid w:val="00BC5B64"/>
    <w:rsid w:val="00E322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24B29C"/>
  <w15:docId w15:val="{E5CF7759-2AB0-4E32-AC7C-5C7099212E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4"/>
        <w:szCs w:val="24"/>
        <w:lang w:val="ru" w:eastAsia="ru-RU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F7A62"/>
  </w:style>
  <w:style w:type="paragraph" w:styleId="1">
    <w:name w:val="heading 1"/>
    <w:basedOn w:val="a"/>
    <w:next w:val="a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7">
    <w:name w:val="heading 7"/>
    <w:link w:val="70"/>
    <w:uiPriority w:val="9"/>
    <w:semiHidden/>
    <w:unhideWhenUsed/>
    <w:qFormat/>
    <w:rsid w:val="00D14AA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link w:val="80"/>
    <w:uiPriority w:val="9"/>
    <w:semiHidden/>
    <w:unhideWhenUsed/>
    <w:qFormat/>
    <w:rsid w:val="00D14AA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link w:val="90"/>
    <w:uiPriority w:val="9"/>
    <w:semiHidden/>
    <w:unhideWhenUsed/>
    <w:qFormat/>
    <w:rsid w:val="00D14AA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10">
    <w:name w:val="Заголовок 1 Знак"/>
    <w:basedOn w:val="a0"/>
    <w:uiPriority w:val="9"/>
    <w:rsid w:val="00D14AA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uiPriority w:val="9"/>
    <w:semiHidden/>
    <w:rsid w:val="00D14AA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uiPriority w:val="9"/>
    <w:semiHidden/>
    <w:rsid w:val="00D14AA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uiPriority w:val="9"/>
    <w:semiHidden/>
    <w:rsid w:val="00D14AA5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uiPriority w:val="9"/>
    <w:semiHidden/>
    <w:rsid w:val="00D14AA5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uiPriority w:val="9"/>
    <w:semiHidden/>
    <w:rsid w:val="00D14AA5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14AA5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14AA5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14AA5"/>
    <w:rPr>
      <w:rFonts w:eastAsiaTheme="majorEastAsia" w:cstheme="majorBidi"/>
      <w:color w:val="272727" w:themeColor="text1" w:themeTint="D8"/>
    </w:rPr>
  </w:style>
  <w:style w:type="character" w:customStyle="1" w:styleId="a4">
    <w:name w:val="Заголовок Знак"/>
    <w:basedOn w:val="a0"/>
    <w:uiPriority w:val="10"/>
    <w:rsid w:val="00D14AA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5">
    <w:name w:val="Подзаголовок Знак"/>
    <w:basedOn w:val="a0"/>
    <w:uiPriority w:val="11"/>
    <w:rsid w:val="00D14AA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link w:val="22"/>
    <w:uiPriority w:val="29"/>
    <w:qFormat/>
    <w:rsid w:val="00D14AA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14AA5"/>
    <w:rPr>
      <w:i/>
      <w:iCs/>
      <w:color w:val="404040" w:themeColor="text1" w:themeTint="BF"/>
    </w:rPr>
  </w:style>
  <w:style w:type="paragraph" w:styleId="a6">
    <w:name w:val="List Paragraph"/>
    <w:uiPriority w:val="34"/>
    <w:qFormat/>
    <w:rsid w:val="00D14AA5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D14AA5"/>
    <w:rPr>
      <w:i/>
      <w:iCs/>
      <w:color w:val="0F4761" w:themeColor="accent1" w:themeShade="BF"/>
    </w:rPr>
  </w:style>
  <w:style w:type="paragraph" w:styleId="a8">
    <w:name w:val="Intense Quote"/>
    <w:link w:val="a9"/>
    <w:uiPriority w:val="30"/>
    <w:qFormat/>
    <w:rsid w:val="00D14AA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9">
    <w:name w:val="Выделенная цитата Знак"/>
    <w:basedOn w:val="a0"/>
    <w:link w:val="a8"/>
    <w:uiPriority w:val="30"/>
    <w:rsid w:val="00D14AA5"/>
    <w:rPr>
      <w:i/>
      <w:iCs/>
      <w:color w:val="0F4761" w:themeColor="accent1" w:themeShade="BF"/>
    </w:rPr>
  </w:style>
  <w:style w:type="character" w:styleId="aa">
    <w:name w:val="Intense Reference"/>
    <w:basedOn w:val="a0"/>
    <w:uiPriority w:val="32"/>
    <w:qFormat/>
    <w:rsid w:val="00D14AA5"/>
    <w:rPr>
      <w:b/>
      <w:bCs/>
      <w:smallCaps/>
      <w:color w:val="0F4761" w:themeColor="accent1" w:themeShade="BF"/>
      <w:spacing w:val="5"/>
    </w:rPr>
  </w:style>
  <w:style w:type="character" w:styleId="ab">
    <w:name w:val="Hyperlink"/>
    <w:basedOn w:val="a0"/>
    <w:uiPriority w:val="99"/>
    <w:unhideWhenUsed/>
    <w:rsid w:val="000A43BB"/>
    <w:rPr>
      <w:color w:val="467886" w:themeColor="hyperlink"/>
      <w:u w:val="single"/>
    </w:rPr>
  </w:style>
  <w:style w:type="character" w:styleId="ac">
    <w:name w:val="Unresolved Mention"/>
    <w:basedOn w:val="a0"/>
    <w:uiPriority w:val="99"/>
    <w:semiHidden/>
    <w:unhideWhenUsed/>
    <w:rsid w:val="000A43BB"/>
    <w:rPr>
      <w:color w:val="605E5C"/>
      <w:shd w:val="clear" w:color="auto" w:fill="E1DFDD"/>
    </w:rPr>
  </w:style>
  <w:style w:type="paragraph" w:styleId="ad">
    <w:name w:val="Revision"/>
    <w:hidden/>
    <w:uiPriority w:val="99"/>
    <w:semiHidden/>
    <w:rsid w:val="00B66412"/>
    <w:pPr>
      <w:spacing w:after="0" w:line="240" w:lineRule="auto"/>
    </w:pPr>
  </w:style>
  <w:style w:type="paragraph" w:styleId="ae">
    <w:name w:val="No Spacing"/>
    <w:uiPriority w:val="1"/>
    <w:qFormat/>
    <w:rsid w:val="009074C5"/>
    <w:pPr>
      <w:spacing w:after="0" w:line="240" w:lineRule="auto"/>
    </w:pPr>
    <w:rPr>
      <w:rFonts w:ascii="Calibri" w:eastAsia="Calibri" w:hAnsi="Calibri" w:cs="Calibri"/>
      <w:sz w:val="22"/>
      <w:szCs w:val="22"/>
      <w:lang w:val="ru-RU"/>
    </w:rPr>
  </w:style>
  <w:style w:type="paragraph" w:styleId="af">
    <w:name w:val="header"/>
    <w:link w:val="af0"/>
    <w:uiPriority w:val="99"/>
    <w:unhideWhenUsed/>
    <w:rsid w:val="000E14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0E147F"/>
  </w:style>
  <w:style w:type="paragraph" w:styleId="af1">
    <w:name w:val="footer"/>
    <w:link w:val="af2"/>
    <w:uiPriority w:val="99"/>
    <w:unhideWhenUsed/>
    <w:rsid w:val="000E14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0E147F"/>
  </w:style>
  <w:style w:type="table" w:customStyle="1" w:styleId="af3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4">
    <w:name w:val="Subtitle"/>
    <w:basedOn w:val="a"/>
    <w:next w:val="a"/>
    <w:uiPriority w:val="11"/>
    <w:qFormat/>
    <w:rPr>
      <w:color w:val="595959"/>
      <w:sz w:val="28"/>
      <w:szCs w:val="28"/>
    </w:rPr>
  </w:style>
  <w:style w:type="table" w:customStyle="1" w:styleId="af5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styleId="af6">
    <w:name w:val="Table Grid"/>
    <w:basedOn w:val="a1"/>
    <w:uiPriority w:val="39"/>
    <w:rsid w:val="004F7A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.me/FinZozhExpert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vk.com/moifinancy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L8qHK6SPbkAluGsMP/1Gwo5aFw==">CgMxLjA4AHIhMXRqRlh3WXJMaXNaeThaLVRnQ3Q2ZVpPN1Z1ZV9ncGZo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16</Pages>
  <Words>3055</Words>
  <Characters>17420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Барак Екатерина Геннадьевна</dc:creator>
  <cp:lastModifiedBy>Воротникова Татьяна Александровна</cp:lastModifiedBy>
  <cp:revision>3</cp:revision>
  <dcterms:created xsi:type="dcterms:W3CDTF">2026-01-30T11:10:00Z</dcterms:created>
  <dcterms:modified xsi:type="dcterms:W3CDTF">2026-02-04T12:45:00Z</dcterms:modified>
</cp:coreProperties>
</file>